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5B" w:rsidRPr="00C512A9" w:rsidRDefault="00DE7004" w:rsidP="004B4570">
      <w:pPr>
        <w:pStyle w:val="Standard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512A9">
        <w:rPr>
          <w:rFonts w:ascii="Times New Roman" w:hAnsi="Times New Roman" w:cs="Times New Roman"/>
          <w:b/>
          <w:sz w:val="32"/>
          <w:szCs w:val="28"/>
        </w:rPr>
        <w:t>Умови</w:t>
      </w:r>
    </w:p>
    <w:p w:rsidR="00AE795B" w:rsidRPr="00C512A9" w:rsidRDefault="000460B7" w:rsidP="004B4570">
      <w:pPr>
        <w:pStyle w:val="Standard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12A9">
        <w:rPr>
          <w:rFonts w:ascii="Times New Roman" w:hAnsi="Times New Roman" w:cs="Times New Roman"/>
          <w:b/>
          <w:sz w:val="32"/>
          <w:szCs w:val="28"/>
        </w:rPr>
        <w:t>П</w:t>
      </w:r>
      <w:r w:rsidR="00DE7004" w:rsidRPr="00C512A9">
        <w:rPr>
          <w:rFonts w:ascii="Times New Roman" w:hAnsi="Times New Roman" w:cs="Times New Roman"/>
          <w:b/>
          <w:sz w:val="32"/>
          <w:szCs w:val="28"/>
        </w:rPr>
        <w:t>роведення</w:t>
      </w:r>
      <w:r w:rsidRPr="00C512A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E7004" w:rsidRPr="00C512A9">
        <w:rPr>
          <w:rFonts w:ascii="Times New Roman" w:hAnsi="Times New Roman" w:cs="Times New Roman"/>
          <w:b/>
          <w:sz w:val="32"/>
          <w:szCs w:val="28"/>
        </w:rPr>
        <w:t>Відкритого обласного фестивалю</w:t>
      </w:r>
      <w:r w:rsidR="00C91B48" w:rsidRPr="00C512A9">
        <w:rPr>
          <w:rFonts w:ascii="Times New Roman" w:hAnsi="Times New Roman" w:cs="Times New Roman"/>
          <w:b/>
          <w:sz w:val="32"/>
          <w:szCs w:val="28"/>
        </w:rPr>
        <w:t xml:space="preserve"> з робототехніки</w:t>
      </w:r>
    </w:p>
    <w:p w:rsidR="00AE795B" w:rsidRPr="00C512A9" w:rsidRDefault="00AE795B" w:rsidP="004B4570">
      <w:pPr>
        <w:pStyle w:val="Standard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5B" w:rsidRPr="00C512A9" w:rsidRDefault="00C91B48" w:rsidP="004B4570">
      <w:pPr>
        <w:pStyle w:val="a5"/>
        <w:numPr>
          <w:ilvl w:val="0"/>
          <w:numId w:val="4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Місце та Час проведення заходу</w:t>
      </w:r>
    </w:p>
    <w:p w:rsidR="00AE795B" w:rsidRPr="00C512A9" w:rsidRDefault="00C91B48" w:rsidP="004B4570">
      <w:pPr>
        <w:pStyle w:val="a5"/>
        <w:spacing w:after="240" w:line="240" w:lineRule="auto"/>
        <w:ind w:left="0"/>
        <w:jc w:val="both"/>
      </w:pPr>
      <w:r w:rsidRPr="00C512A9">
        <w:rPr>
          <w:rFonts w:ascii="Times New Roman" w:hAnsi="Times New Roman" w:cs="Times New Roman"/>
          <w:sz w:val="28"/>
          <w:szCs w:val="28"/>
        </w:rPr>
        <w:t xml:space="preserve">Про термін та місце проведення </w:t>
      </w:r>
      <w:r w:rsidR="0071792B" w:rsidRPr="00C512A9">
        <w:rPr>
          <w:rFonts w:ascii="Times New Roman" w:hAnsi="Times New Roman" w:cs="Times New Roman"/>
          <w:sz w:val="28"/>
          <w:szCs w:val="28"/>
        </w:rPr>
        <w:t>фестивалю</w:t>
      </w:r>
      <w:r w:rsidRPr="00C512A9">
        <w:rPr>
          <w:rFonts w:ascii="Times New Roman" w:hAnsi="Times New Roman" w:cs="Times New Roman"/>
          <w:sz w:val="28"/>
          <w:szCs w:val="28"/>
        </w:rPr>
        <w:t xml:space="preserve"> з робототехніки</w:t>
      </w:r>
      <w:r w:rsidR="006C39F1" w:rsidRPr="00C512A9">
        <w:rPr>
          <w:rFonts w:ascii="Times New Roman" w:hAnsi="Times New Roman" w:cs="Times New Roman"/>
          <w:sz w:val="28"/>
          <w:szCs w:val="28"/>
        </w:rPr>
        <w:t xml:space="preserve"> (Змагань)</w:t>
      </w:r>
      <w:r w:rsidRPr="00C512A9">
        <w:rPr>
          <w:rFonts w:ascii="Times New Roman" w:hAnsi="Times New Roman" w:cs="Times New Roman"/>
          <w:sz w:val="28"/>
          <w:szCs w:val="28"/>
        </w:rPr>
        <w:t xml:space="preserve"> повідомляється в листі-виклику на участь у заході, який розміщується на сайті центру </w:t>
      </w:r>
      <w:hyperlink r:id="rId9" w:history="1">
        <w:r w:rsidRPr="00C512A9">
          <w:rPr>
            <w:rFonts w:ascii="Times New Roman" w:hAnsi="Times New Roman" w:cs="Times New Roman"/>
            <w:sz w:val="28"/>
            <w:szCs w:val="28"/>
          </w:rPr>
          <w:t>http://ocntt.dp.ua</w:t>
        </w:r>
      </w:hyperlink>
    </w:p>
    <w:p w:rsidR="00AE795B" w:rsidRPr="00C512A9" w:rsidRDefault="00AE795B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95B" w:rsidRPr="00C512A9" w:rsidRDefault="00C91B48" w:rsidP="004B4570">
      <w:pPr>
        <w:pStyle w:val="a5"/>
        <w:numPr>
          <w:ilvl w:val="0"/>
          <w:numId w:val="1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Мета та завдання</w:t>
      </w:r>
    </w:p>
    <w:p w:rsidR="00AE795B" w:rsidRPr="00C512A9" w:rsidRDefault="000460B7" w:rsidP="004B4570">
      <w:pPr>
        <w:pStyle w:val="a5"/>
        <w:numPr>
          <w:ilvl w:val="0"/>
          <w:numId w:val="5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Розвиток інноваційних напрямів STEM-освіти, популяризації науково-технічної творчості, робототехніки, електроніки, створення і програмування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роботизованих</w:t>
      </w:r>
      <w:proofErr w:type="spellEnd"/>
      <w:r w:rsidRPr="00C512A9">
        <w:rPr>
          <w:rFonts w:ascii="Times New Roman" w:hAnsi="Times New Roman" w:cs="Times New Roman"/>
          <w:sz w:val="28"/>
          <w:szCs w:val="28"/>
        </w:rPr>
        <w:t xml:space="preserve"> сист</w:t>
      </w:r>
      <w:r w:rsidRPr="00C512A9">
        <w:rPr>
          <w:sz w:val="28"/>
          <w:szCs w:val="28"/>
        </w:rPr>
        <w:t>ем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Стимулювання творчого, інтелектуального, духовного та фізичного розвитку, зростання технічної майстерності учнівської молоді та задоволення їх потреб в творчій самореалізації, виявлення талановитої творчої молоді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Поглиблення технічних знань в галузі вітчизняної та світової робототехніки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</w:pPr>
      <w:r w:rsidRPr="00C512A9">
        <w:rPr>
          <w:rFonts w:ascii="Times New Roman" w:hAnsi="Times New Roman" w:cs="Times New Roman"/>
          <w:sz w:val="28"/>
          <w:szCs w:val="28"/>
        </w:rPr>
        <w:t>Пропаганда та популяризація знань з робототехніки серед учнівської молоді області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Сприяння створенню мережі гуртків з робототехніки в школах та позашкільних закладах області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Обмін досвідом роботи з робототехніки в освітніх закладах області</w:t>
      </w:r>
    </w:p>
    <w:p w:rsidR="000460B7" w:rsidRPr="00C512A9" w:rsidRDefault="000460B7" w:rsidP="004B45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3. Організація Змагань</w:t>
      </w:r>
      <w:r w:rsidRPr="00C51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60B7" w:rsidRPr="00C512A9" w:rsidRDefault="000460B7" w:rsidP="004B45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3.1. Організаційний комітет — створюється наказом   Департаменту освіти і науки Дніпропетровської обласної державної адміністрації. </w:t>
      </w:r>
    </w:p>
    <w:p w:rsidR="000460B7" w:rsidRPr="00C512A9" w:rsidRDefault="000460B7" w:rsidP="004B45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3.2. Організаційний комітет Змагань виконує наступні функції: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координує роботу і проведення усіх заходів Змагань;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розробляє і затверджує Умови змагань, план і графік роботи журі та програму проведення необхідних заходів;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організовує реєстрацію і надає необхідні консультації учасникам Зм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гань; 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залишає за собою право вносити зміни в правила змагань;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lastRenderedPageBreak/>
        <w:t>готує інструктивно-методичні матеріали для супроводу Змагань;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визначає порядок відзначення і заохочення учасників та</w:t>
      </w:r>
      <w:r w:rsidR="006C39F1" w:rsidRPr="00C5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переможців Змагань;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організовує і проводить заходи</w:t>
      </w:r>
      <w:r w:rsidR="006C39F1" w:rsidRPr="00C512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інформаційні </w:t>
      </w:r>
      <w:proofErr w:type="spellStart"/>
      <w:r w:rsidRPr="00C512A9">
        <w:rPr>
          <w:rFonts w:ascii="Times New Roman" w:eastAsia="Times New Roman" w:hAnsi="Times New Roman" w:cs="Times New Roman"/>
          <w:sz w:val="28"/>
          <w:szCs w:val="28"/>
        </w:rPr>
        <w:t>вебінари</w:t>
      </w:r>
      <w:proofErr w:type="spellEnd"/>
      <w:r w:rsidRPr="00C512A9">
        <w:rPr>
          <w:rFonts w:ascii="Times New Roman" w:eastAsia="Times New Roman" w:hAnsi="Times New Roman" w:cs="Times New Roman"/>
          <w:sz w:val="28"/>
          <w:szCs w:val="28"/>
        </w:rPr>
        <w:t>, круглі столи, підсумкові конференції, інтерактивні майстер-класи</w:t>
      </w:r>
      <w:r w:rsidR="006C39F1" w:rsidRPr="00C5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6C39F1" w:rsidRPr="00C5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зустрічі </w:t>
      </w:r>
      <w:r w:rsidR="006C39F1" w:rsidRPr="00C5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зі ЗМІ тощо);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виконує інші функції відповідно до умов, потреби проведення Зм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гань. </w:t>
      </w:r>
    </w:p>
    <w:p w:rsidR="000460B7" w:rsidRPr="00C512A9" w:rsidRDefault="000460B7" w:rsidP="004B45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3.3. Журі: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склад журі затверджується наказом   Департаменту освіти і науки Дніпропетровської обласної державної адміністрації;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члени журі оцінюють Проекти учасників Змагань згідно з критеріями оцінювання;</w:t>
      </w:r>
    </w:p>
    <w:p w:rsidR="000460B7" w:rsidRPr="00C512A9" w:rsidRDefault="000460B7" w:rsidP="004B4570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члени журі за сумою балів визначають фіналістів Змагань.</w:t>
      </w:r>
    </w:p>
    <w:p w:rsidR="000460B7" w:rsidRPr="00C512A9" w:rsidRDefault="00F75593" w:rsidP="004B4570">
      <w:pPr>
        <w:tabs>
          <w:tab w:val="left" w:pos="573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60B7" w:rsidRPr="00C512A9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0B7" w:rsidRPr="00C512A9">
        <w:rPr>
          <w:rFonts w:ascii="Times New Roman" w:eastAsia="Times New Roman" w:hAnsi="Times New Roman" w:cs="Times New Roman"/>
          <w:sz w:val="28"/>
          <w:szCs w:val="28"/>
        </w:rPr>
        <w:t xml:space="preserve">Робота організаційного комітету здійснюється за адресою: </w:t>
      </w:r>
      <w:r w:rsidR="000460B7" w:rsidRPr="00C512A9">
        <w:rPr>
          <w:rFonts w:ascii="Times New Roman" w:hAnsi="Times New Roman" w:cs="Times New Roman"/>
          <w:sz w:val="28"/>
          <w:szCs w:val="28"/>
        </w:rPr>
        <w:t xml:space="preserve">КПНЗ «ДОЦНТТ та ІТУМ»  49101 м. Дніпро вул. Ульянова, 4. </w:t>
      </w:r>
      <w:r w:rsidR="000460B7" w:rsidRPr="00C512A9">
        <w:rPr>
          <w:rFonts w:ascii="Times New Roman" w:eastAsia="Times New Roman" w:hAnsi="Times New Roman" w:cs="Times New Roman"/>
          <w:sz w:val="28"/>
          <w:szCs w:val="28"/>
        </w:rPr>
        <w:t xml:space="preserve">Інформаційні матеріали оприлюднюють через </w:t>
      </w:r>
      <w:r w:rsidR="000460B7" w:rsidRPr="00C512A9">
        <w:rPr>
          <w:rFonts w:ascii="Times New Roman" w:hAnsi="Times New Roman"/>
          <w:sz w:val="28"/>
          <w:szCs w:val="28"/>
        </w:rPr>
        <w:t xml:space="preserve">офіційний сайт </w:t>
      </w:r>
      <w:r w:rsidR="000460B7" w:rsidRPr="00C512A9">
        <w:rPr>
          <w:rFonts w:ascii="Times New Roman" w:hAnsi="Times New Roman" w:cs="Times New Roman"/>
          <w:sz w:val="28"/>
          <w:szCs w:val="28"/>
        </w:rPr>
        <w:t xml:space="preserve">Комунального позашкільного навчального закладу «Дніпропетровський обласний центр науково-технічної творчості та інформаційних технологій учнівської молоді» </w:t>
      </w:r>
      <w:r w:rsidR="000460B7" w:rsidRPr="00C512A9">
        <w:rPr>
          <w:rFonts w:ascii="Times New Roman" w:hAnsi="Times New Roman"/>
          <w:sz w:val="36"/>
          <w:szCs w:val="36"/>
        </w:rPr>
        <w:t>(</w:t>
      </w:r>
      <w:hyperlink r:id="rId10" w:history="1">
        <w:r w:rsidR="00DE3D92" w:rsidRPr="00C512A9">
          <w:rPr>
            <w:rStyle w:val="a6"/>
            <w:rFonts w:ascii="Times New Roman" w:hAnsi="Times New Roman"/>
            <w:sz w:val="28"/>
            <w:szCs w:val="28"/>
          </w:rPr>
          <w:t>http://ocntt.dp.ua</w:t>
        </w:r>
      </w:hyperlink>
      <w:r w:rsidR="000460B7" w:rsidRPr="00C512A9">
        <w:rPr>
          <w:rFonts w:ascii="Times New Roman" w:hAnsi="Times New Roman"/>
          <w:sz w:val="28"/>
          <w:szCs w:val="28"/>
        </w:rPr>
        <w:t>).</w:t>
      </w:r>
    </w:p>
    <w:p w:rsidR="00DE3D92" w:rsidRPr="00C512A9" w:rsidRDefault="00DE3D92" w:rsidP="00DE3D92">
      <w:pPr>
        <w:tabs>
          <w:tab w:val="left" w:pos="0"/>
          <w:tab w:val="left" w:pos="2745"/>
          <w:tab w:val="left" w:pos="41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/>
          <w:sz w:val="28"/>
          <w:szCs w:val="28"/>
        </w:rPr>
        <w:t xml:space="preserve">3.5. </w:t>
      </w:r>
      <w:r w:rsidRPr="00C512A9">
        <w:rPr>
          <w:rFonts w:ascii="Times New Roman" w:hAnsi="Times New Roman" w:cs="Times New Roman"/>
          <w:sz w:val="28"/>
          <w:szCs w:val="28"/>
        </w:rPr>
        <w:t xml:space="preserve">Організаторами заходу виступають Дніпропетровський обласний центр науково-технічної творчості та інформаційних технологій учнівської молоді, Дніпровський національний університет ім. О.Гончара, Національний центр аерокосмічної освіти молоді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ім.О.М</w:t>
      </w:r>
      <w:proofErr w:type="spellEnd"/>
      <w:r w:rsidRPr="00C512A9">
        <w:rPr>
          <w:rFonts w:ascii="Times New Roman" w:hAnsi="Times New Roman" w:cs="Times New Roman"/>
          <w:sz w:val="28"/>
          <w:szCs w:val="28"/>
        </w:rPr>
        <w:t xml:space="preserve">. Макарова, Ліцей інформаційних технологій </w:t>
      </w:r>
      <w:r w:rsidRPr="00C512A9">
        <w:rPr>
          <w:rFonts w:ascii="Times New Roman" w:eastAsia="Calibri" w:hAnsi="Times New Roman" w:cs="Times New Roman"/>
          <w:sz w:val="28"/>
          <w:szCs w:val="28"/>
          <w:lang w:eastAsia="ru-RU"/>
        </w:rPr>
        <w:t>при Дніпровському національному університеті  ім. Олеся Гончара.</w:t>
      </w:r>
    </w:p>
    <w:p w:rsidR="009E4D29" w:rsidRPr="00C512A9" w:rsidRDefault="00F75593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4D29" w:rsidRPr="00C512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E4D29" w:rsidRPr="00C512A9">
        <w:rPr>
          <w:rFonts w:ascii="Times New Roman" w:eastAsia="Times New Roman" w:hAnsi="Times New Roman" w:cs="Times New Roman"/>
          <w:sz w:val="28"/>
          <w:szCs w:val="28"/>
        </w:rPr>
        <w:t>Умови та порядок проведення Змагань</w:t>
      </w:r>
      <w:r w:rsidR="009E4D29" w:rsidRPr="00C5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29" w:rsidRPr="00C512A9" w:rsidRDefault="00DE3D92" w:rsidP="004B4570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4D29" w:rsidRPr="00C512A9">
        <w:rPr>
          <w:rFonts w:ascii="Times New Roman" w:eastAsia="Times New Roman" w:hAnsi="Times New Roman" w:cs="Times New Roman"/>
          <w:sz w:val="28"/>
          <w:szCs w:val="28"/>
        </w:rPr>
        <w:t>.1. Змагання проходять відповідно до Правил проведення змагань  (далі — Правила), що додаються.</w:t>
      </w:r>
    </w:p>
    <w:p w:rsidR="009E4D29" w:rsidRPr="00C512A9" w:rsidRDefault="00DE3D92" w:rsidP="004B45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E4D29" w:rsidRPr="00C512A9">
        <w:rPr>
          <w:rFonts w:ascii="Times New Roman" w:eastAsia="Times New Roman" w:hAnsi="Times New Roman" w:cs="Times New Roman"/>
          <w:sz w:val="28"/>
          <w:szCs w:val="28"/>
        </w:rPr>
        <w:t>2. Терміни проведення Змагань встановлює Організаційний комітет.</w:t>
      </w:r>
    </w:p>
    <w:p w:rsidR="009E4D29" w:rsidRPr="00C512A9" w:rsidRDefault="00DE3D92" w:rsidP="004B4570">
      <w:pPr>
        <w:spacing w:after="24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4D29" w:rsidRPr="00C512A9">
        <w:rPr>
          <w:rFonts w:ascii="Times New Roman" w:eastAsia="Times New Roman" w:hAnsi="Times New Roman" w:cs="Times New Roman"/>
          <w:sz w:val="28"/>
          <w:szCs w:val="28"/>
        </w:rPr>
        <w:t xml:space="preserve">.3. Змагання проводяться за участі </w:t>
      </w:r>
      <w:r w:rsidR="009E4D29" w:rsidRPr="00C512A9">
        <w:rPr>
          <w:rFonts w:ascii="Times New Roman" w:eastAsia="Georgia" w:hAnsi="Times New Roman" w:cs="Times New Roman"/>
          <w:sz w:val="28"/>
          <w:szCs w:val="28"/>
        </w:rPr>
        <w:t xml:space="preserve">учнів </w:t>
      </w:r>
      <w:r w:rsidRPr="00C512A9">
        <w:rPr>
          <w:rFonts w:ascii="Times New Roman" w:eastAsia="Georgia" w:hAnsi="Times New Roman" w:cs="Times New Roman"/>
          <w:sz w:val="28"/>
          <w:szCs w:val="28"/>
        </w:rPr>
        <w:t>1</w:t>
      </w:r>
      <w:r w:rsidR="009E4D29" w:rsidRPr="00C512A9">
        <w:rPr>
          <w:rFonts w:ascii="Times New Roman" w:eastAsia="Georgia" w:hAnsi="Times New Roman" w:cs="Times New Roman"/>
          <w:sz w:val="28"/>
          <w:szCs w:val="28"/>
        </w:rPr>
        <w:t>-11 класів закладів освіти, студентів професійних (професійно-технічних)</w:t>
      </w:r>
      <w:r w:rsidR="009E4D29" w:rsidRPr="00C512A9">
        <w:rPr>
          <w:rFonts w:ascii="Times New Roman" w:hAnsi="Times New Roman" w:cs="Times New Roman"/>
          <w:sz w:val="28"/>
          <w:szCs w:val="28"/>
        </w:rPr>
        <w:t xml:space="preserve">, </w:t>
      </w:r>
      <w:r w:rsidR="009E4D29" w:rsidRPr="00C512A9">
        <w:rPr>
          <w:rFonts w:ascii="Times New Roman" w:eastAsia="Georgia" w:hAnsi="Times New Roman" w:cs="Times New Roman"/>
          <w:sz w:val="28"/>
          <w:szCs w:val="28"/>
        </w:rPr>
        <w:t xml:space="preserve">вищих закладів освіти тощо. Вік учасників не повинен перевищувати </w:t>
      </w:r>
      <w:r w:rsidRPr="00C512A9">
        <w:rPr>
          <w:rFonts w:ascii="Times New Roman" w:eastAsia="Georgia" w:hAnsi="Times New Roman" w:cs="Times New Roman"/>
          <w:sz w:val="28"/>
          <w:szCs w:val="28"/>
        </w:rPr>
        <w:t>24</w:t>
      </w:r>
      <w:r w:rsidR="009E4D29" w:rsidRPr="00C512A9">
        <w:rPr>
          <w:rFonts w:ascii="Times New Roman" w:eastAsia="Georgia" w:hAnsi="Times New Roman" w:cs="Times New Roman"/>
          <w:sz w:val="28"/>
          <w:szCs w:val="28"/>
        </w:rPr>
        <w:t xml:space="preserve"> років на момент участі.</w:t>
      </w:r>
    </w:p>
    <w:p w:rsidR="009E4D29" w:rsidRPr="00C512A9" w:rsidRDefault="00DE3D92" w:rsidP="004B457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eastAsia="Georgia" w:hAnsi="Times New Roman" w:cs="Times New Roman"/>
          <w:sz w:val="28"/>
          <w:szCs w:val="28"/>
        </w:rPr>
        <w:t>4</w:t>
      </w:r>
      <w:r w:rsidR="009E4D29" w:rsidRPr="00C512A9">
        <w:rPr>
          <w:rFonts w:ascii="Times New Roman" w:eastAsia="Georgia" w:hAnsi="Times New Roman" w:cs="Times New Roman"/>
          <w:sz w:val="28"/>
          <w:szCs w:val="28"/>
        </w:rPr>
        <w:t xml:space="preserve">.4. Змагання проводяться за </w:t>
      </w:r>
      <w:r w:rsidR="009E4D29" w:rsidRPr="00C512A9">
        <w:rPr>
          <w:rFonts w:ascii="Times New Roman" w:eastAsia="Times New Roman" w:hAnsi="Times New Roman" w:cs="Times New Roman"/>
          <w:sz w:val="28"/>
          <w:szCs w:val="28"/>
        </w:rPr>
        <w:t>категоріями:</w:t>
      </w:r>
    </w:p>
    <w:p w:rsidR="009E4D29" w:rsidRPr="00C512A9" w:rsidRDefault="009E4D29" w:rsidP="004B4570">
      <w:pPr>
        <w:pStyle w:val="a5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Фізичне створення моделей  і  програмне 3D- моделювання технічних засобів на визначену тему</w:t>
      </w:r>
    </w:p>
    <w:p w:rsidR="009E4D29" w:rsidRPr="00C512A9" w:rsidRDefault="009E4D29" w:rsidP="004B4570">
      <w:pPr>
        <w:pStyle w:val="a5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2A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C512A9">
        <w:rPr>
          <w:rFonts w:ascii="Times New Roman" w:hAnsi="Times New Roman" w:cs="Times New Roman"/>
          <w:sz w:val="28"/>
          <w:szCs w:val="28"/>
        </w:rPr>
        <w:t xml:space="preserve"> проекти</w:t>
      </w:r>
    </w:p>
    <w:p w:rsidR="009E4D29" w:rsidRPr="00C512A9" w:rsidRDefault="009E4D29" w:rsidP="004B4570">
      <w:pPr>
        <w:pStyle w:val="a5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lastRenderedPageBreak/>
        <w:t xml:space="preserve">Робо-сумо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роботів-</w:t>
      </w:r>
      <w:proofErr w:type="spellEnd"/>
      <w:r w:rsidR="00533F1B" w:rsidRPr="00C512A9">
        <w:rPr>
          <w:rFonts w:ascii="Times New Roman" w:hAnsi="Times New Roman" w:cs="Times New Roman"/>
          <w:sz w:val="28"/>
          <w:szCs w:val="28"/>
        </w:rPr>
        <w:t xml:space="preserve"> LEGO  та окремо роботів з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512A9">
        <w:rPr>
          <w:rFonts w:ascii="Times New Roman" w:hAnsi="Times New Roman" w:cs="Times New Roman"/>
          <w:sz w:val="28"/>
          <w:szCs w:val="28"/>
        </w:rPr>
        <w:t xml:space="preserve"> або на інших контролерах</w:t>
      </w:r>
    </w:p>
    <w:p w:rsidR="009E4D29" w:rsidRPr="00C512A9" w:rsidRDefault="009E4D29" w:rsidP="004B4570">
      <w:pPr>
        <w:pStyle w:val="a5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Робо-гонки по чорній лінії роботів-Arduino або на інших контролерах</w:t>
      </w:r>
    </w:p>
    <w:p w:rsidR="00AE795B" w:rsidRPr="00C512A9" w:rsidRDefault="009E4D29" w:rsidP="004B4570">
      <w:pPr>
        <w:pStyle w:val="a5"/>
        <w:numPr>
          <w:ilvl w:val="0"/>
          <w:numId w:val="13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Фристайл</w:t>
      </w:r>
      <w:proofErr w:type="spellEnd"/>
    </w:p>
    <w:p w:rsidR="009E4D29" w:rsidRPr="00C512A9" w:rsidRDefault="00DE3D92" w:rsidP="004B457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4</w:t>
      </w:r>
      <w:r w:rsidR="009E4D29" w:rsidRPr="00C512A9">
        <w:rPr>
          <w:rFonts w:ascii="Times New Roman" w:hAnsi="Times New Roman" w:cs="Times New Roman"/>
          <w:sz w:val="28"/>
          <w:szCs w:val="28"/>
        </w:rPr>
        <w:t>.5. До програми фестивалю входить:</w:t>
      </w:r>
    </w:p>
    <w:p w:rsidR="00AE795B" w:rsidRPr="00C512A9" w:rsidRDefault="00C91B48" w:rsidP="004B4570">
      <w:pPr>
        <w:pStyle w:val="a5"/>
        <w:numPr>
          <w:ilvl w:val="0"/>
          <w:numId w:val="7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проведення підготовки та тренування роботів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0460B7" w:rsidRPr="00C512A9">
        <w:rPr>
          <w:rFonts w:ascii="Times New Roman" w:hAnsi="Times New Roman" w:cs="Times New Roman"/>
          <w:sz w:val="28"/>
          <w:szCs w:val="28"/>
        </w:rPr>
        <w:t>змагань</w:t>
      </w:r>
      <w:r w:rsidR="00FA3B70" w:rsidRPr="00C512A9">
        <w:rPr>
          <w:rFonts w:ascii="Times New Roman" w:hAnsi="Times New Roman" w:cs="Times New Roman"/>
          <w:sz w:val="28"/>
          <w:szCs w:val="28"/>
        </w:rPr>
        <w:t xml:space="preserve"> по секціях.</w:t>
      </w:r>
    </w:p>
    <w:p w:rsidR="00FA3B70" w:rsidRPr="00C512A9" w:rsidRDefault="00DE3D92" w:rsidP="004B4570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B70" w:rsidRPr="00C512A9">
        <w:rPr>
          <w:rFonts w:ascii="Times New Roman" w:eastAsia="Times New Roman" w:hAnsi="Times New Roman" w:cs="Times New Roman"/>
          <w:sz w:val="28"/>
          <w:szCs w:val="28"/>
        </w:rPr>
        <w:t>.6. Переможці та фіналісти нагороджуються дипломами, грамотами, цінними подарунками відповідно до рішення Організаційного комітету.</w:t>
      </w:r>
    </w:p>
    <w:p w:rsidR="00FA3B70" w:rsidRPr="00C512A9" w:rsidRDefault="00DE3D92" w:rsidP="004B4570">
      <w:pPr>
        <w:pStyle w:val="a5"/>
        <w:spacing w:after="24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B70" w:rsidRPr="00C512A9">
        <w:rPr>
          <w:rFonts w:ascii="Times New Roman" w:eastAsia="Times New Roman" w:hAnsi="Times New Roman" w:cs="Times New Roman"/>
          <w:sz w:val="28"/>
          <w:szCs w:val="28"/>
        </w:rPr>
        <w:t>.7. Організаційний комітет залишає за собою право змінювати кількість місць фіналістів і переможців Змагань.</w:t>
      </w:r>
    </w:p>
    <w:p w:rsidR="00FA3B70" w:rsidRPr="00C512A9" w:rsidRDefault="00DE3D92" w:rsidP="004B4570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8"/>
          <w:szCs w:val="20"/>
        </w:rPr>
      </w:pPr>
      <w:r w:rsidRPr="00C512A9">
        <w:rPr>
          <w:rFonts w:ascii="Times New Roman" w:eastAsia="Calibri" w:hAnsi="Times New Roman"/>
          <w:sz w:val="28"/>
          <w:szCs w:val="28"/>
        </w:rPr>
        <w:t>4</w:t>
      </w:r>
      <w:r w:rsidR="00FA3B70" w:rsidRPr="00C512A9">
        <w:rPr>
          <w:rFonts w:ascii="Times New Roman" w:eastAsia="Calibri" w:hAnsi="Times New Roman"/>
          <w:sz w:val="28"/>
          <w:szCs w:val="28"/>
        </w:rPr>
        <w:t>.8. Рішення організаційного комітету, журі не підлягає перегляду та обговоренню.</w:t>
      </w:r>
    </w:p>
    <w:p w:rsidR="00FA3B70" w:rsidRPr="00C512A9" w:rsidRDefault="00DE3D92" w:rsidP="004B4570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B70" w:rsidRPr="00C512A9">
        <w:rPr>
          <w:rFonts w:ascii="Times New Roman" w:eastAsia="Times New Roman" w:hAnsi="Times New Roman" w:cs="Times New Roman"/>
          <w:sz w:val="28"/>
          <w:szCs w:val="28"/>
        </w:rPr>
        <w:t>.9. У разі пред’явлення до фіналіста Змагань претензій і/або суперечок щодо порушення авторських прав третіх осіб, учасник зобов’язаний самостійно, власними силами і за власний рахунок врегулювати такі претензії і/або суперечки.</w:t>
      </w:r>
    </w:p>
    <w:p w:rsidR="00AE795B" w:rsidRPr="00C512A9" w:rsidRDefault="00DE3D92" w:rsidP="004B4570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B70" w:rsidRPr="00C512A9">
        <w:rPr>
          <w:rFonts w:ascii="Times New Roman" w:eastAsia="Times New Roman" w:hAnsi="Times New Roman" w:cs="Times New Roman"/>
          <w:sz w:val="28"/>
          <w:szCs w:val="28"/>
        </w:rPr>
        <w:t>.10. Матеріально-технічне забезпечення проведення заходів Змагань здійснюється співорганізаторами та з інших джерел</w:t>
      </w:r>
      <w:r w:rsidR="004B4570" w:rsidRPr="00C51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570" w:rsidRPr="00C512A9" w:rsidRDefault="00DE3D92" w:rsidP="00DE3D9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autoSpaceDN/>
        <w:spacing w:after="240" w:line="24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570" w:rsidRPr="00C512A9">
        <w:rPr>
          <w:rFonts w:ascii="Times New Roman" w:eastAsia="Times New Roman" w:hAnsi="Times New Roman" w:cs="Times New Roman"/>
          <w:sz w:val="28"/>
          <w:szCs w:val="28"/>
        </w:rPr>
        <w:t>.11. Організаційний комітет залишає  за собою право вносити зміни в правила змагань.</w:t>
      </w:r>
    </w:p>
    <w:p w:rsidR="00AE795B" w:rsidRPr="00C512A9" w:rsidRDefault="00DE3D92" w:rsidP="004B4570">
      <w:pPr>
        <w:pStyle w:val="a5"/>
        <w:numPr>
          <w:ilvl w:val="0"/>
          <w:numId w:val="1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C91B48" w:rsidRPr="00C512A9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FA3B70" w:rsidRPr="00C512A9">
        <w:rPr>
          <w:rFonts w:ascii="Times New Roman" w:hAnsi="Times New Roman" w:cs="Times New Roman"/>
          <w:sz w:val="28"/>
          <w:szCs w:val="28"/>
        </w:rPr>
        <w:t xml:space="preserve"> </w:t>
      </w:r>
      <w:r w:rsidR="0097774C" w:rsidRPr="00C512A9">
        <w:rPr>
          <w:rFonts w:ascii="Times New Roman" w:hAnsi="Times New Roman" w:cs="Times New Roman"/>
          <w:sz w:val="28"/>
          <w:szCs w:val="28"/>
        </w:rPr>
        <w:t>фестивалю</w:t>
      </w:r>
    </w:p>
    <w:p w:rsidR="00FA3B70" w:rsidRPr="00C512A9" w:rsidRDefault="00FA3B70" w:rsidP="004B4570">
      <w:pPr>
        <w:pStyle w:val="a5"/>
        <w:numPr>
          <w:ilvl w:val="1"/>
          <w:numId w:val="1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У фестивалі можуть брати участь учнівська, студентська молодь, школи,  позашкільні та інші заклади, які зацікавлені робототехнікою.</w:t>
      </w:r>
    </w:p>
    <w:p w:rsidR="00AE795B" w:rsidRPr="00C512A9" w:rsidRDefault="00FA3B70" w:rsidP="004B4570">
      <w:pPr>
        <w:pStyle w:val="a5"/>
        <w:numPr>
          <w:ilvl w:val="1"/>
          <w:numId w:val="1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Вік учасників</w:t>
      </w:r>
      <w:r w:rsidR="004B4570" w:rsidRPr="00C512A9">
        <w:rPr>
          <w:rFonts w:ascii="Times New Roman" w:hAnsi="Times New Roman" w:cs="Times New Roman"/>
          <w:sz w:val="28"/>
          <w:szCs w:val="28"/>
        </w:rPr>
        <w:t xml:space="preserve"> від 6 років</w:t>
      </w:r>
      <w:r w:rsidRPr="00C512A9">
        <w:rPr>
          <w:rFonts w:ascii="Times New Roman" w:hAnsi="Times New Roman" w:cs="Times New Roman"/>
          <w:sz w:val="28"/>
          <w:szCs w:val="28"/>
        </w:rPr>
        <w:t xml:space="preserve"> до 24 років </w:t>
      </w:r>
      <w:r w:rsidR="000F015B" w:rsidRPr="00C512A9">
        <w:rPr>
          <w:rFonts w:ascii="Times New Roman" w:hAnsi="Times New Roman" w:cs="Times New Roman"/>
          <w:sz w:val="28"/>
          <w:szCs w:val="28"/>
        </w:rPr>
        <w:t>Фестиваль</w:t>
      </w:r>
      <w:r w:rsidR="00C91B48" w:rsidRPr="00C512A9">
        <w:rPr>
          <w:rFonts w:ascii="Times New Roman" w:hAnsi="Times New Roman" w:cs="Times New Roman"/>
          <w:sz w:val="28"/>
          <w:szCs w:val="28"/>
        </w:rPr>
        <w:t xml:space="preserve"> проводяться згідно з </w:t>
      </w:r>
      <w:r w:rsidR="004B4570" w:rsidRPr="00C512A9">
        <w:rPr>
          <w:rFonts w:ascii="Times New Roman" w:hAnsi="Times New Roman" w:cs="Times New Roman"/>
          <w:sz w:val="28"/>
          <w:szCs w:val="28"/>
        </w:rPr>
        <w:t>П</w:t>
      </w:r>
      <w:r w:rsidR="00C91B48" w:rsidRPr="00C512A9">
        <w:rPr>
          <w:rFonts w:ascii="Times New Roman" w:hAnsi="Times New Roman" w:cs="Times New Roman"/>
          <w:sz w:val="28"/>
          <w:szCs w:val="28"/>
        </w:rPr>
        <w:t>равилами, розробленими організаторами (оргкомітетом) (додаток 1)</w:t>
      </w:r>
    </w:p>
    <w:p w:rsidR="00AE795B" w:rsidRPr="00C512A9" w:rsidRDefault="00C91B48" w:rsidP="004B4570">
      <w:pPr>
        <w:pStyle w:val="a5"/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Необхідна документація</w:t>
      </w:r>
    </w:p>
    <w:p w:rsidR="00AE795B" w:rsidRPr="00C512A9" w:rsidRDefault="00C91B48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Команди (учасники) повинні представити:</w:t>
      </w:r>
    </w:p>
    <w:p w:rsidR="00AE795B" w:rsidRPr="00C512A9" w:rsidRDefault="00C91B48" w:rsidP="004B4570">
      <w:pPr>
        <w:pStyle w:val="a5"/>
        <w:numPr>
          <w:ilvl w:val="0"/>
          <w:numId w:val="9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Заявку на участь у </w:t>
      </w:r>
      <w:r w:rsidR="0000416C" w:rsidRPr="00C512A9">
        <w:rPr>
          <w:rFonts w:ascii="Times New Roman" w:hAnsi="Times New Roman" w:cs="Times New Roman"/>
          <w:sz w:val="28"/>
          <w:szCs w:val="28"/>
        </w:rPr>
        <w:t>фестивалі</w:t>
      </w:r>
      <w:r w:rsidRPr="00C512A9">
        <w:rPr>
          <w:rFonts w:ascii="Times New Roman" w:hAnsi="Times New Roman" w:cs="Times New Roman"/>
          <w:sz w:val="28"/>
          <w:szCs w:val="28"/>
        </w:rPr>
        <w:t xml:space="preserve"> по формі (додаток 2)</w:t>
      </w:r>
    </w:p>
    <w:p w:rsidR="00AE795B" w:rsidRPr="00C512A9" w:rsidRDefault="00C91B48" w:rsidP="004B4570">
      <w:pPr>
        <w:pStyle w:val="a5"/>
        <w:numPr>
          <w:ilvl w:val="0"/>
          <w:numId w:val="2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Паспорт або свідоцтво про народження (копія)</w:t>
      </w:r>
    </w:p>
    <w:p w:rsidR="005B324D" w:rsidRPr="00C512A9" w:rsidRDefault="005B324D" w:rsidP="004B4570">
      <w:pPr>
        <w:tabs>
          <w:tab w:val="left" w:pos="0"/>
          <w:tab w:val="left" w:pos="2745"/>
          <w:tab w:val="left" w:pos="4158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95B" w:rsidRPr="00C512A9" w:rsidRDefault="00C91B48" w:rsidP="004B4570">
      <w:pPr>
        <w:pStyle w:val="a5"/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lastRenderedPageBreak/>
        <w:t>Нагородження переможців</w:t>
      </w:r>
    </w:p>
    <w:p w:rsidR="00DE7004" w:rsidRPr="00C512A9" w:rsidRDefault="00DE7004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Команди, які посіли І, ІІ та ІІІ місця та їх керівники  нагороджуються грамотами департаменту освіти і науки облдержадміністрації.</w:t>
      </w:r>
    </w:p>
    <w:p w:rsidR="00DE7004" w:rsidRPr="00C512A9" w:rsidRDefault="00DE7004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Переможці фестивалю з робототехніки в особистій першості нагороджуються грамотами Дніпропетровського обласного центру науково технічної творчості та інформаційних технологій учнівської молоді. Учасники нагороджуються дипломами учасників.</w:t>
      </w:r>
    </w:p>
    <w:p w:rsidR="00AE795B" w:rsidRPr="00C512A9" w:rsidRDefault="00C91B48" w:rsidP="004B4570">
      <w:pPr>
        <w:pStyle w:val="a5"/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Техніка безпеки</w:t>
      </w:r>
    </w:p>
    <w:p w:rsidR="00AE795B" w:rsidRPr="00C512A9" w:rsidRDefault="00C91B48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Кожен керівник команди (групи) несе персональну відповідальність за виконання членами команди вимог техніки безпеки.</w:t>
      </w:r>
    </w:p>
    <w:p w:rsidR="00AE795B" w:rsidRPr="00C512A9" w:rsidRDefault="00C91B48" w:rsidP="004B4570">
      <w:pPr>
        <w:pStyle w:val="a5"/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Організаційні питання</w:t>
      </w:r>
    </w:p>
    <w:p w:rsidR="00AE795B" w:rsidRPr="00C512A9" w:rsidRDefault="00C91B48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З суперечливих питань, що можуть виникнути у процесі проведення </w:t>
      </w:r>
      <w:r w:rsidR="00333328" w:rsidRPr="00C512A9">
        <w:rPr>
          <w:rFonts w:ascii="Times New Roman" w:hAnsi="Times New Roman" w:cs="Times New Roman"/>
          <w:sz w:val="28"/>
          <w:szCs w:val="28"/>
        </w:rPr>
        <w:t>фестивалю</w:t>
      </w:r>
      <w:r w:rsidRPr="00C512A9">
        <w:rPr>
          <w:rFonts w:ascii="Times New Roman" w:hAnsi="Times New Roman" w:cs="Times New Roman"/>
          <w:sz w:val="28"/>
          <w:szCs w:val="28"/>
        </w:rPr>
        <w:t xml:space="preserve">, дотримання правил та умов їх проведення, спільне рішення виносить суддівська колегія </w:t>
      </w:r>
      <w:r w:rsidR="00507E0C" w:rsidRPr="00C512A9">
        <w:rPr>
          <w:rFonts w:ascii="Times New Roman" w:hAnsi="Times New Roman" w:cs="Times New Roman"/>
          <w:sz w:val="28"/>
          <w:szCs w:val="28"/>
        </w:rPr>
        <w:t>фестивалю</w:t>
      </w:r>
      <w:r w:rsidRPr="00C512A9">
        <w:rPr>
          <w:rFonts w:ascii="Times New Roman" w:hAnsi="Times New Roman" w:cs="Times New Roman"/>
          <w:sz w:val="28"/>
          <w:szCs w:val="28"/>
        </w:rPr>
        <w:t>.</w:t>
      </w:r>
    </w:p>
    <w:p w:rsidR="00AE795B" w:rsidRPr="00C512A9" w:rsidRDefault="00C91B48" w:rsidP="004B4570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Попередні заявки на участь у </w:t>
      </w:r>
      <w:r w:rsidR="00140445" w:rsidRPr="00C512A9">
        <w:rPr>
          <w:rFonts w:ascii="Times New Roman" w:hAnsi="Times New Roman" w:cs="Times New Roman"/>
          <w:sz w:val="28"/>
          <w:szCs w:val="28"/>
        </w:rPr>
        <w:t>фестивалі</w:t>
      </w:r>
      <w:r w:rsidRPr="00C512A9">
        <w:rPr>
          <w:rFonts w:ascii="Times New Roman" w:hAnsi="Times New Roman" w:cs="Times New Roman"/>
          <w:sz w:val="28"/>
          <w:szCs w:val="28"/>
        </w:rPr>
        <w:t xml:space="preserve"> подаються не пізніше як за 10 днів до початку</w:t>
      </w:r>
      <w:r w:rsidR="00140445" w:rsidRPr="00C512A9">
        <w:rPr>
          <w:rFonts w:ascii="Times New Roman" w:hAnsi="Times New Roman" w:cs="Times New Roman"/>
          <w:sz w:val="28"/>
          <w:szCs w:val="28"/>
        </w:rPr>
        <w:t xml:space="preserve"> фестивалю</w:t>
      </w:r>
      <w:r w:rsidRPr="00C512A9">
        <w:rPr>
          <w:rFonts w:ascii="Times New Roman" w:hAnsi="Times New Roman" w:cs="Times New Roman"/>
          <w:sz w:val="28"/>
          <w:szCs w:val="28"/>
        </w:rPr>
        <w:t xml:space="preserve"> на електронну пошту </w:t>
      </w:r>
      <w:hyperlink r:id="rId11" w:history="1">
        <w:r w:rsidRPr="00C512A9">
          <w:rPr>
            <w:rFonts w:ascii="Times New Roman" w:hAnsi="Times New Roman" w:cs="Times New Roman"/>
            <w:sz w:val="28"/>
            <w:szCs w:val="28"/>
          </w:rPr>
          <w:t>dneprocntt</w:t>
        </w:r>
      </w:hyperlink>
      <w:hyperlink r:id="rId12" w:history="1">
        <w:r w:rsidRPr="00C512A9">
          <w:rPr>
            <w:rFonts w:ascii="Times New Roman" w:hAnsi="Times New Roman" w:cs="Times New Roman"/>
            <w:sz w:val="28"/>
            <w:szCs w:val="28"/>
          </w:rPr>
          <w:t>@</w:t>
        </w:r>
      </w:hyperlink>
      <w:hyperlink r:id="rId13" w:history="1">
        <w:r w:rsidRPr="00C512A9">
          <w:rPr>
            <w:rFonts w:ascii="Times New Roman" w:hAnsi="Times New Roman" w:cs="Times New Roman"/>
            <w:sz w:val="28"/>
            <w:szCs w:val="28"/>
          </w:rPr>
          <w:t>ukr</w:t>
        </w:r>
      </w:hyperlink>
      <w:hyperlink r:id="rId14" w:history="1">
        <w:r w:rsidRPr="00C512A9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r w:rsidRPr="00C512A9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F75593" w:rsidRPr="00C512A9">
        <w:t xml:space="preserve"> </w:t>
      </w:r>
      <w:r w:rsidRPr="00C512A9">
        <w:rPr>
          <w:rFonts w:ascii="Times New Roman" w:hAnsi="Times New Roman" w:cs="Times New Roman"/>
          <w:sz w:val="28"/>
          <w:szCs w:val="28"/>
        </w:rPr>
        <w:t>або за адресою</w:t>
      </w:r>
      <w:r w:rsidR="00507E0C" w:rsidRPr="00C512A9">
        <w:rPr>
          <w:rFonts w:ascii="Times New Roman" w:hAnsi="Times New Roman" w:cs="Times New Roman"/>
          <w:sz w:val="28"/>
          <w:szCs w:val="28"/>
        </w:rPr>
        <w:t>:</w:t>
      </w:r>
      <w:r w:rsidR="00140445" w:rsidRPr="00C512A9">
        <w:rPr>
          <w:rFonts w:ascii="Times New Roman" w:hAnsi="Times New Roman" w:cs="Times New Roman"/>
          <w:sz w:val="28"/>
          <w:szCs w:val="28"/>
        </w:rPr>
        <w:br/>
      </w:r>
      <w:r w:rsidRPr="00C512A9">
        <w:rPr>
          <w:rFonts w:ascii="Times New Roman" w:hAnsi="Times New Roman" w:cs="Times New Roman"/>
          <w:sz w:val="28"/>
          <w:szCs w:val="28"/>
        </w:rPr>
        <w:t>м. Дніпро вул. Ульянова 4</w:t>
      </w:r>
      <w:r w:rsidR="00507E0C" w:rsidRPr="00C512A9">
        <w:rPr>
          <w:rFonts w:ascii="Times New Roman" w:hAnsi="Times New Roman" w:cs="Times New Roman"/>
          <w:sz w:val="28"/>
          <w:szCs w:val="28"/>
        </w:rPr>
        <w:t>,</w:t>
      </w:r>
      <w:r w:rsidRPr="00C512A9">
        <w:rPr>
          <w:rFonts w:ascii="Times New Roman" w:hAnsi="Times New Roman" w:cs="Times New Roman"/>
          <w:sz w:val="28"/>
          <w:szCs w:val="28"/>
        </w:rPr>
        <w:t xml:space="preserve"> ОЦНТТ та ІТУМ</w:t>
      </w:r>
      <w:r w:rsidR="00507E0C" w:rsidRPr="00C512A9">
        <w:rPr>
          <w:rFonts w:ascii="Times New Roman" w:hAnsi="Times New Roman" w:cs="Times New Roman"/>
          <w:sz w:val="28"/>
          <w:szCs w:val="28"/>
        </w:rPr>
        <w:t xml:space="preserve">. Інформацію про проведення фестивалю можна отримати на сайті Центру </w:t>
      </w:r>
      <w:hyperlink r:id="rId16" w:history="1">
        <w:r w:rsidR="00391071" w:rsidRPr="00C512A9">
          <w:rPr>
            <w:rStyle w:val="a6"/>
            <w:rFonts w:ascii="Times New Roman" w:hAnsi="Times New Roman" w:cs="Times New Roman"/>
            <w:sz w:val="28"/>
            <w:szCs w:val="28"/>
          </w:rPr>
          <w:t>www.ocntt.dp.ua</w:t>
        </w:r>
      </w:hyperlink>
    </w:p>
    <w:p w:rsidR="001D5699" w:rsidRPr="00C512A9" w:rsidRDefault="001D5699">
      <w:pPr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br w:type="page"/>
      </w:r>
    </w:p>
    <w:p w:rsidR="00391071" w:rsidRPr="00C512A9" w:rsidRDefault="001D5699" w:rsidP="001D5699">
      <w:pPr>
        <w:pStyle w:val="a5"/>
        <w:spacing w:after="24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391071" w:rsidRPr="00C512A9" w:rsidRDefault="00391071" w:rsidP="004B4570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b/>
          <w:sz w:val="28"/>
          <w:szCs w:val="28"/>
        </w:rPr>
        <w:t>Правила проведення Змагань</w:t>
      </w:r>
    </w:p>
    <w:p w:rsidR="00391071" w:rsidRPr="00C512A9" w:rsidRDefault="00391071" w:rsidP="00391071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Регламент проведення тренувань</w:t>
      </w:r>
    </w:p>
    <w:p w:rsidR="00391071" w:rsidRPr="00C512A9" w:rsidRDefault="00391071" w:rsidP="0039107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28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Тренувальні заїзди проводяться відповідно до розкладу.</w:t>
      </w:r>
    </w:p>
    <w:p w:rsidR="00391071" w:rsidRPr="00C512A9" w:rsidRDefault="00391071" w:rsidP="0039107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28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Право на тренувальний заїзд надається</w:t>
      </w:r>
      <w:r w:rsidRPr="00C51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в порядку загальної черги. Для спроби відводиться не більше 2-х хвилин.</w:t>
      </w:r>
    </w:p>
    <w:p w:rsidR="00391071" w:rsidRPr="00C512A9" w:rsidRDefault="00533F1B" w:rsidP="00391071">
      <w:pPr>
        <w:pStyle w:val="a5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91071" w:rsidRPr="00C512A9">
        <w:rPr>
          <w:rFonts w:ascii="Times New Roman" w:eastAsia="Times New Roman" w:hAnsi="Times New Roman" w:cs="Times New Roman"/>
          <w:b/>
          <w:sz w:val="28"/>
          <w:szCs w:val="28"/>
        </w:rPr>
        <w:t>Категорія</w:t>
      </w:r>
      <w:r w:rsidR="00391071" w:rsidRPr="00C512A9">
        <w:rPr>
          <w:rFonts w:ascii="Times New Roman" w:eastAsia="Times New Roman" w:hAnsi="Times New Roman" w:cs="Times New Roman"/>
          <w:sz w:val="28"/>
          <w:szCs w:val="28"/>
        </w:rPr>
        <w:t xml:space="preserve">  Рух з максимальною швидкістю по гоночній трасі</w:t>
      </w:r>
      <w:r w:rsidR="001D5699" w:rsidRPr="00C512A9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окремо для роботів LEGO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1D5699" w:rsidRPr="00C51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5699" w:rsidRPr="00C512A9"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391071" w:rsidRPr="00C512A9" w:rsidRDefault="00391071" w:rsidP="00EE6A4A">
      <w:pPr>
        <w:pStyle w:val="a5"/>
        <w:numPr>
          <w:ilvl w:val="0"/>
          <w:numId w:val="1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  <w:u w:val="single"/>
        </w:rPr>
        <w:t>Технічне завдання</w:t>
      </w:r>
      <w:r w:rsidRPr="00C512A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 створити автономний </w:t>
      </w:r>
      <w:proofErr w:type="spellStart"/>
      <w:r w:rsidRPr="00C512A9">
        <w:rPr>
          <w:rFonts w:ascii="Times New Roman" w:eastAsia="Times New Roman" w:hAnsi="Times New Roman" w:cs="Times New Roman"/>
          <w:sz w:val="28"/>
          <w:szCs w:val="28"/>
        </w:rPr>
        <w:t>роботизований</w:t>
      </w:r>
      <w:proofErr w:type="spellEnd"/>
      <w:r w:rsidRPr="00C512A9">
        <w:rPr>
          <w:rFonts w:ascii="Times New Roman" w:eastAsia="Times New Roman" w:hAnsi="Times New Roman" w:cs="Times New Roman"/>
          <w:sz w:val="28"/>
          <w:szCs w:val="28"/>
        </w:rPr>
        <w:t xml:space="preserve"> транспортний засіб, здатний за найменший час подолати трасу, не покидаючи смугу руху.</w:t>
      </w:r>
    </w:p>
    <w:p w:rsidR="00EE6A4A" w:rsidRPr="00C512A9" w:rsidRDefault="00EE6A4A" w:rsidP="00EE6A4A">
      <w:pPr>
        <w:pStyle w:val="a5"/>
        <w:numPr>
          <w:ilvl w:val="0"/>
          <w:numId w:val="18"/>
        </w:numPr>
        <w:spacing w:after="280" w:line="240" w:lineRule="auto"/>
        <w:jc w:val="both"/>
      </w:pPr>
      <w:r w:rsidRPr="00C512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Визначення переможців: 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Виграє команда, ТЗ якої подолав запропоновану трасу за найменший час (з точністю до десятих), якщо команди мають однакові показники часу - для них призначається додатковий заїзд</w:t>
      </w:r>
      <w:r w:rsidRPr="00C51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A4A" w:rsidRPr="00C512A9" w:rsidRDefault="00533F1B" w:rsidP="00EE6A4A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2A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E6A4A" w:rsidRPr="00C512A9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Категорія </w:t>
      </w:r>
      <w:r w:rsidR="00EE6A4A" w:rsidRPr="00C512A9">
        <w:rPr>
          <w:rFonts w:ascii="Times New Roman" w:hAnsi="Times New Roman" w:cs="Times New Roman"/>
          <w:sz w:val="28"/>
          <w:szCs w:val="28"/>
        </w:rPr>
        <w:t>Фізичне створення моделей  і  програмне 3D- моделювання технічних засобів на визначену тему</w:t>
      </w:r>
    </w:p>
    <w:p w:rsidR="00EE6A4A" w:rsidRPr="00C512A9" w:rsidRDefault="00EE6A4A" w:rsidP="00EE6A4A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Конкурсні роботи повинні бути отримані організаторами не пізніше ніж за 10 днів до початку змагань.</w:t>
      </w:r>
    </w:p>
    <w:p w:rsidR="00EE6A4A" w:rsidRPr="00C512A9" w:rsidRDefault="00EE6A4A" w:rsidP="00EE6A4A">
      <w:pPr>
        <w:pStyle w:val="a5"/>
        <w:numPr>
          <w:ilvl w:val="0"/>
          <w:numId w:val="20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Конкурсні роботи необхідно надіслати за адресою, яку вкажуть Організатори змагань.</w:t>
      </w:r>
    </w:p>
    <w:p w:rsidR="00EE6A4A" w:rsidRPr="00C512A9" w:rsidRDefault="00EE6A4A" w:rsidP="00EE6A4A">
      <w:pPr>
        <w:pStyle w:val="a5"/>
        <w:numPr>
          <w:ilvl w:val="0"/>
          <w:numId w:val="20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Конкурс проводиться без розподілення учасників за віковими категоріями, являє собою презентацію-захист власної ідеї щодо технічного засобу.</w:t>
      </w:r>
    </w:p>
    <w:p w:rsidR="00EE6A4A" w:rsidRPr="00C512A9" w:rsidRDefault="00EE6A4A" w:rsidP="00EE6A4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Презентація повинна складатися з наступних частин:</w:t>
      </w:r>
    </w:p>
    <w:p w:rsidR="00EE6A4A" w:rsidRPr="00C512A9" w:rsidRDefault="00EE6A4A" w:rsidP="00EE6A4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Назва роботи і автори проекту.</w:t>
      </w:r>
    </w:p>
    <w:p w:rsidR="00EE6A4A" w:rsidRPr="00C512A9" w:rsidRDefault="00EE6A4A" w:rsidP="00EE6A4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Проблема, для вирішення якої пропонується технічне рішення.</w:t>
      </w:r>
    </w:p>
    <w:p w:rsidR="00EE6A4A" w:rsidRPr="00C512A9" w:rsidRDefault="00EE6A4A" w:rsidP="00EE6A4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Презентація технічного рішення (на рівні дизайн-проекту з пода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12A9">
        <w:rPr>
          <w:rFonts w:ascii="Times New Roman" w:eastAsia="Times New Roman" w:hAnsi="Times New Roman" w:cs="Times New Roman"/>
          <w:sz w:val="28"/>
          <w:szCs w:val="28"/>
        </w:rPr>
        <w:t>ням робочої моделі або основних технічних характеристик).</w:t>
      </w:r>
    </w:p>
    <w:p w:rsidR="00EE6A4A" w:rsidRPr="00C512A9" w:rsidRDefault="00EE6A4A" w:rsidP="00EE6A4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Опис принципу роботи.</w:t>
      </w:r>
    </w:p>
    <w:p w:rsidR="001D5699" w:rsidRPr="00C512A9" w:rsidRDefault="00533F1B" w:rsidP="001D5699">
      <w:pPr>
        <w:pStyle w:val="Standard"/>
        <w:spacing w:after="0" w:line="240" w:lineRule="auto"/>
      </w:pPr>
      <w:r w:rsidRPr="00C512A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1D5699" w:rsidRPr="00C512A9">
        <w:rPr>
          <w:rFonts w:ascii="Times New Roman" w:eastAsia="Times New Roman" w:hAnsi="Times New Roman" w:cs="Times New Roman"/>
          <w:b/>
          <w:sz w:val="28"/>
          <w:szCs w:val="28"/>
        </w:rPr>
        <w:t>Категорія</w:t>
      </w:r>
      <w:r w:rsidR="001D5699" w:rsidRPr="00C51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699" w:rsidRPr="00C512A9"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  <w:r w:rsidR="001D5699" w:rsidRPr="00C512A9">
        <w:rPr>
          <w:rFonts w:ascii="Times New Roman" w:hAnsi="Times New Roman" w:cs="Times New Roman"/>
          <w:b/>
          <w:sz w:val="28"/>
          <w:szCs w:val="28"/>
        </w:rPr>
        <w:t xml:space="preserve"> проекти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</w:pPr>
      <w:r w:rsidRPr="00C512A9">
        <w:rPr>
          <w:rFonts w:ascii="Times New Roman" w:hAnsi="Times New Roman" w:cs="Times New Roman"/>
          <w:sz w:val="28"/>
          <w:szCs w:val="28"/>
          <w:shd w:val="clear" w:color="auto" w:fill="C0C0C0"/>
        </w:rPr>
        <w:t>−</w:t>
      </w:r>
      <w:r w:rsidRPr="00C512A9">
        <w:rPr>
          <w:rFonts w:ascii="Times New Roman" w:hAnsi="Times New Roman" w:cs="Times New Roman"/>
          <w:sz w:val="28"/>
          <w:szCs w:val="28"/>
        </w:rPr>
        <w:t xml:space="preserve">   відповідність темі проекту, практична значущість;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</w:pPr>
      <w:r w:rsidRPr="00C512A9">
        <w:rPr>
          <w:rFonts w:ascii="Times New Roman" w:hAnsi="Times New Roman" w:cs="Times New Roman"/>
          <w:sz w:val="28"/>
          <w:szCs w:val="28"/>
          <w:shd w:val="clear" w:color="auto" w:fill="C0C0C0"/>
        </w:rPr>
        <w:t>−</w:t>
      </w:r>
      <w:r w:rsidRPr="00C512A9">
        <w:rPr>
          <w:rFonts w:ascii="Times New Roman" w:hAnsi="Times New Roman" w:cs="Times New Roman"/>
          <w:sz w:val="28"/>
          <w:szCs w:val="28"/>
        </w:rPr>
        <w:t xml:space="preserve">   оригінальність проекту;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</w:pPr>
      <w:r w:rsidRPr="00C512A9">
        <w:rPr>
          <w:rFonts w:ascii="Times New Roman" w:hAnsi="Times New Roman" w:cs="Times New Roman"/>
          <w:sz w:val="28"/>
          <w:szCs w:val="28"/>
          <w:shd w:val="clear" w:color="auto" w:fill="C0C0C0"/>
        </w:rPr>
        <w:t>−</w:t>
      </w:r>
      <w:r w:rsidRPr="00C512A9">
        <w:rPr>
          <w:rFonts w:ascii="Times New Roman" w:hAnsi="Times New Roman" w:cs="Times New Roman"/>
          <w:sz w:val="28"/>
          <w:szCs w:val="28"/>
        </w:rPr>
        <w:t xml:space="preserve">   якість виконання;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</w:pPr>
      <w:r w:rsidRPr="00C512A9">
        <w:rPr>
          <w:rFonts w:ascii="Times New Roman" w:hAnsi="Times New Roman" w:cs="Times New Roman"/>
          <w:sz w:val="28"/>
          <w:szCs w:val="28"/>
          <w:shd w:val="clear" w:color="auto" w:fill="C0C0C0"/>
        </w:rPr>
        <w:t>−</w:t>
      </w:r>
      <w:r w:rsidRPr="00C512A9">
        <w:rPr>
          <w:rFonts w:ascii="Times New Roman" w:hAnsi="Times New Roman" w:cs="Times New Roman"/>
          <w:sz w:val="28"/>
          <w:szCs w:val="28"/>
        </w:rPr>
        <w:t xml:space="preserve">   складність проекту;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</w:pPr>
      <w:r w:rsidRPr="00C512A9">
        <w:rPr>
          <w:rFonts w:ascii="Times New Roman" w:hAnsi="Times New Roman" w:cs="Times New Roman"/>
          <w:sz w:val="28"/>
          <w:szCs w:val="28"/>
          <w:shd w:val="clear" w:color="auto" w:fill="C0C0C0"/>
        </w:rPr>
        <w:t>−</w:t>
      </w:r>
      <w:r w:rsidRPr="00C512A9">
        <w:rPr>
          <w:rFonts w:ascii="Times New Roman" w:hAnsi="Times New Roman" w:cs="Times New Roman"/>
          <w:sz w:val="28"/>
          <w:szCs w:val="28"/>
        </w:rPr>
        <w:t xml:space="preserve">   художній рівень проекту.</w:t>
      </w:r>
    </w:p>
    <w:p w:rsidR="001D5699" w:rsidRPr="00C512A9" w:rsidRDefault="00533F1B" w:rsidP="001D5699">
      <w:pPr>
        <w:pStyle w:val="Standard"/>
        <w:spacing w:before="240"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1D5699" w:rsidRPr="00C512A9">
        <w:rPr>
          <w:rFonts w:ascii="Times New Roman" w:eastAsia="Times New Roman" w:hAnsi="Times New Roman" w:cs="Times New Roman"/>
          <w:b/>
          <w:sz w:val="28"/>
          <w:szCs w:val="28"/>
        </w:rPr>
        <w:t>Категорія</w:t>
      </w:r>
      <w:r w:rsidR="001D5699" w:rsidRPr="00C512A9">
        <w:rPr>
          <w:rFonts w:ascii="Times New Roman" w:hAnsi="Times New Roman" w:cs="Times New Roman"/>
          <w:b/>
          <w:sz w:val="28"/>
          <w:szCs w:val="28"/>
        </w:rPr>
        <w:t xml:space="preserve"> Робо-сумо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роботи-</w:t>
      </w:r>
      <w:proofErr w:type="spellEnd"/>
      <w:r w:rsidRPr="00C512A9">
        <w:rPr>
          <w:rFonts w:ascii="Times New Roman" w:hAnsi="Times New Roman" w:cs="Times New Roman"/>
          <w:sz w:val="28"/>
          <w:szCs w:val="28"/>
        </w:rPr>
        <w:t xml:space="preserve"> LEGO  та роботи з </w:t>
      </w:r>
      <w:proofErr w:type="spellStart"/>
      <w:r w:rsidRPr="00C512A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512A9">
        <w:rPr>
          <w:rFonts w:ascii="Times New Roman" w:hAnsi="Times New Roman" w:cs="Times New Roman"/>
          <w:sz w:val="28"/>
          <w:szCs w:val="28"/>
        </w:rPr>
        <w:t xml:space="preserve"> або на інших контролерах змагаються окремо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Змагання проходить між двома роботами. 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Мета змагання – виштовхнути робота-противника забілу лінію рингу. Якщо будь-яка частина робота торкається поля за межами білої лінії, Роботу зараховується програш у раунді.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Якщо за 30 сек. Жоден робот не опиниться за межами білої лінії, виграє раунд той Робот, який виявиться найближче до центру.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Змагання проводиться за системою «кожен з кожним». Переможець визначається за кількістю виграних матчів. Матч виявляє із двох Роботів, які приймають участь у раунді сильнішого. Матч складається із трьох раундів по 30 секунд. Раунди проводяться поспіль. Перший раунд: роботи спрямовані обличчям один  до одного. Другий раунд: роботи спрямовані вправо. Третій раунд: роботи направлені в протилежні сторони. Матч виграє робот, який виграв найбільшу кількість раундів. </w:t>
      </w:r>
    </w:p>
    <w:p w:rsidR="001D5699" w:rsidRPr="00C512A9" w:rsidRDefault="001D5699" w:rsidP="001D5699">
      <w:pPr>
        <w:pStyle w:val="Standar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У разі виникнення спірних ситуацій, проводяться додаткові матчі.</w:t>
      </w:r>
    </w:p>
    <w:p w:rsidR="00391071" w:rsidRPr="00C512A9" w:rsidRDefault="00533F1B" w:rsidP="00391071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5. </w:t>
      </w:r>
      <w:r w:rsidRPr="00C512A9">
        <w:rPr>
          <w:rFonts w:ascii="Times New Roman" w:eastAsia="Times New Roman" w:hAnsi="Times New Roman" w:cs="Times New Roman"/>
          <w:b/>
          <w:sz w:val="28"/>
          <w:szCs w:val="28"/>
        </w:rPr>
        <w:t>Категорія фрістайл</w:t>
      </w:r>
    </w:p>
    <w:p w:rsidR="00533F1B" w:rsidRPr="00C512A9" w:rsidRDefault="00533F1B" w:rsidP="00533F1B">
      <w:pPr>
        <w:pStyle w:val="a5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eastAsia="Times New Roman" w:hAnsi="Times New Roman" w:cs="Times New Roman"/>
          <w:sz w:val="28"/>
          <w:szCs w:val="28"/>
        </w:rPr>
        <w:t>Конкурс проводиться без розподілення учасників за віковими категоріями, являє собою презентацію-захист власної ідеї щодо технічного засобу.</w:t>
      </w:r>
    </w:p>
    <w:p w:rsidR="00C512A9" w:rsidRPr="00C512A9" w:rsidRDefault="00C512A9" w:rsidP="00C512A9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>Критерії оцінювання:</w:t>
      </w:r>
    </w:p>
    <w:p w:rsidR="00C512A9" w:rsidRPr="00C512A9" w:rsidRDefault="00C512A9" w:rsidP="00C512A9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- формулювання теми і відповідних властивостей проекту</w:t>
      </w:r>
    </w:p>
    <w:p w:rsidR="00C512A9" w:rsidRPr="00C512A9" w:rsidRDefault="00C512A9" w:rsidP="00C512A9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- технічність виконання роботи;</w:t>
      </w:r>
    </w:p>
    <w:p w:rsidR="00C512A9" w:rsidRPr="00C512A9" w:rsidRDefault="00C512A9" w:rsidP="00C512A9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- складність;</w:t>
      </w:r>
    </w:p>
    <w:p w:rsidR="00C512A9" w:rsidRPr="00C512A9" w:rsidRDefault="00C512A9" w:rsidP="00C512A9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- оригінальність задуму;</w:t>
      </w:r>
    </w:p>
    <w:p w:rsidR="00C512A9" w:rsidRPr="00C512A9" w:rsidRDefault="00C512A9" w:rsidP="00C512A9">
      <w:pPr>
        <w:pStyle w:val="a5"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A9">
        <w:rPr>
          <w:rFonts w:ascii="Times New Roman" w:hAnsi="Times New Roman" w:cs="Times New Roman"/>
          <w:sz w:val="28"/>
          <w:szCs w:val="28"/>
        </w:rPr>
        <w:t xml:space="preserve"> - презентація.</w:t>
      </w:r>
    </w:p>
    <w:p w:rsidR="00533F1B" w:rsidRPr="00C512A9" w:rsidRDefault="00533F1B" w:rsidP="00391071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33F1B" w:rsidRPr="00C512A9" w:rsidSect="009E4D29">
      <w:pgSz w:w="11906" w:h="16838"/>
      <w:pgMar w:top="1134" w:right="566" w:bottom="1134" w:left="184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4" w:rsidRDefault="005C5614">
      <w:pPr>
        <w:spacing w:after="0" w:line="240" w:lineRule="auto"/>
      </w:pPr>
      <w:r>
        <w:separator/>
      </w:r>
    </w:p>
  </w:endnote>
  <w:endnote w:type="continuationSeparator" w:id="0">
    <w:p w:rsidR="005C5614" w:rsidRDefault="005C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4" w:rsidRDefault="005C56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5614" w:rsidRDefault="005C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ABC"/>
    <w:multiLevelType w:val="multilevel"/>
    <w:tmpl w:val="A9E4351E"/>
    <w:styleLink w:val="WWNum2"/>
    <w:lvl w:ilvl="0">
      <w:numFmt w:val="bullet"/>
      <w:lvlText w:val="−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B65332F"/>
    <w:multiLevelType w:val="hybridMultilevel"/>
    <w:tmpl w:val="C7EA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0671"/>
    <w:multiLevelType w:val="multilevel"/>
    <w:tmpl w:val="BE4269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26E73318"/>
    <w:multiLevelType w:val="hybridMultilevel"/>
    <w:tmpl w:val="6458D830"/>
    <w:lvl w:ilvl="0" w:tplc="703875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A856732"/>
    <w:multiLevelType w:val="multilevel"/>
    <w:tmpl w:val="6E8E9FC8"/>
    <w:styleLink w:val="WWNum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80466C"/>
    <w:multiLevelType w:val="multilevel"/>
    <w:tmpl w:val="E08CD9E2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6">
    <w:nsid w:val="33CA0CDE"/>
    <w:multiLevelType w:val="multilevel"/>
    <w:tmpl w:val="9864C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55B2B1B"/>
    <w:multiLevelType w:val="hybridMultilevel"/>
    <w:tmpl w:val="EFE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166F"/>
    <w:multiLevelType w:val="multilevel"/>
    <w:tmpl w:val="BE4269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>
    <w:nsid w:val="5F5053D6"/>
    <w:multiLevelType w:val="multilevel"/>
    <w:tmpl w:val="07FEE5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0">
    <w:nsid w:val="641E1BDC"/>
    <w:multiLevelType w:val="hybridMultilevel"/>
    <w:tmpl w:val="BBB22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4A7D90"/>
    <w:multiLevelType w:val="multilevel"/>
    <w:tmpl w:val="A4667CE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2BA185E"/>
    <w:multiLevelType w:val="multilevel"/>
    <w:tmpl w:val="E9DAF5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−"/>
        <w:lvlJc w:val="left"/>
        <w:rPr>
          <w:rFonts w:ascii="Times New Roman" w:hAnsi="Times New Roman" w:cs="Calibri"/>
          <w:color w:val="auto"/>
        </w:rPr>
      </w:lvl>
    </w:lvlOverride>
  </w:num>
  <w:num w:numId="3">
    <w:abstractNumId w:val="4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0"/>
  </w:num>
  <w:num w:numId="8">
    <w:abstractNumId w:val="4"/>
    <w:lvlOverride w:ilvl="0">
      <w:startOverride w:val="5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5B"/>
    <w:rsid w:val="0000416C"/>
    <w:rsid w:val="000460B7"/>
    <w:rsid w:val="000B6B93"/>
    <w:rsid w:val="000F015B"/>
    <w:rsid w:val="000F64EE"/>
    <w:rsid w:val="00117610"/>
    <w:rsid w:val="00140445"/>
    <w:rsid w:val="001B1309"/>
    <w:rsid w:val="001D5699"/>
    <w:rsid w:val="00300BA4"/>
    <w:rsid w:val="00333328"/>
    <w:rsid w:val="003633E0"/>
    <w:rsid w:val="00391071"/>
    <w:rsid w:val="00422F52"/>
    <w:rsid w:val="004B4570"/>
    <w:rsid w:val="004F0FDB"/>
    <w:rsid w:val="00507E0C"/>
    <w:rsid w:val="00530032"/>
    <w:rsid w:val="00533F1B"/>
    <w:rsid w:val="0054713E"/>
    <w:rsid w:val="005943E6"/>
    <w:rsid w:val="005B324D"/>
    <w:rsid w:val="005C5614"/>
    <w:rsid w:val="005E00D1"/>
    <w:rsid w:val="005E29E9"/>
    <w:rsid w:val="00671FE6"/>
    <w:rsid w:val="006C39F1"/>
    <w:rsid w:val="006F4DB6"/>
    <w:rsid w:val="00713E1F"/>
    <w:rsid w:val="00716F17"/>
    <w:rsid w:val="0071792B"/>
    <w:rsid w:val="008411D3"/>
    <w:rsid w:val="00887FE3"/>
    <w:rsid w:val="008E328D"/>
    <w:rsid w:val="009742DB"/>
    <w:rsid w:val="0097774C"/>
    <w:rsid w:val="00986EB6"/>
    <w:rsid w:val="009E4D29"/>
    <w:rsid w:val="00A453D1"/>
    <w:rsid w:val="00AD0045"/>
    <w:rsid w:val="00AE795B"/>
    <w:rsid w:val="00B92954"/>
    <w:rsid w:val="00BA1FBB"/>
    <w:rsid w:val="00C20B31"/>
    <w:rsid w:val="00C512A9"/>
    <w:rsid w:val="00C63C8E"/>
    <w:rsid w:val="00C91B48"/>
    <w:rsid w:val="00C970C6"/>
    <w:rsid w:val="00DE3D92"/>
    <w:rsid w:val="00DE7004"/>
    <w:rsid w:val="00E127DE"/>
    <w:rsid w:val="00E72C99"/>
    <w:rsid w:val="00EE6A4A"/>
    <w:rsid w:val="00F1719D"/>
    <w:rsid w:val="00F33BE5"/>
    <w:rsid w:val="00F75593"/>
    <w:rsid w:val="00FA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DE3D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391071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</w:pPr>
    <w:rPr>
      <w:rFonts w:ascii="Arial" w:eastAsia="Arial" w:hAnsi="Arial" w:cs="Arial"/>
      <w:color w:val="000000"/>
      <w:kern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1071"/>
    <w:rPr>
      <w:rFonts w:ascii="Arial" w:eastAsia="Arial" w:hAnsi="Arial" w:cs="Arial"/>
      <w:color w:val="000000"/>
      <w:kern w:val="0"/>
      <w:sz w:val="20"/>
      <w:szCs w:val="20"/>
      <w:lang w:eastAsia="ru-RU"/>
    </w:rPr>
  </w:style>
  <w:style w:type="paragraph" w:styleId="a9">
    <w:name w:val="Title"/>
    <w:basedOn w:val="Standard"/>
    <w:next w:val="aa"/>
    <w:link w:val="ab"/>
    <w:rsid w:val="00C512A9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  <w:lang w:eastAsia="uk-UA"/>
    </w:rPr>
  </w:style>
  <w:style w:type="character" w:customStyle="1" w:styleId="ab">
    <w:name w:val="Название Знак"/>
    <w:basedOn w:val="a0"/>
    <w:link w:val="a9"/>
    <w:rsid w:val="00C512A9"/>
    <w:rPr>
      <w:rFonts w:ascii="Cambria" w:hAnsi="Cambria" w:cs="F"/>
      <w:b/>
      <w:bCs/>
      <w:color w:val="17365D"/>
      <w:spacing w:val="5"/>
      <w:sz w:val="52"/>
      <w:szCs w:val="52"/>
      <w:lang w:eastAsia="uk-UA"/>
    </w:rPr>
  </w:style>
  <w:style w:type="paragraph" w:styleId="aa">
    <w:name w:val="Subtitle"/>
    <w:basedOn w:val="a"/>
    <w:next w:val="a"/>
    <w:link w:val="ac"/>
    <w:uiPriority w:val="11"/>
    <w:qFormat/>
    <w:rsid w:val="00C5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51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styleId="a6">
    <w:name w:val="Hyperlink"/>
    <w:basedOn w:val="a0"/>
    <w:uiPriority w:val="99"/>
    <w:unhideWhenUsed/>
    <w:rsid w:val="00DE3D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391071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spacing w:after="0" w:line="240" w:lineRule="auto"/>
      <w:textAlignment w:val="auto"/>
    </w:pPr>
    <w:rPr>
      <w:rFonts w:ascii="Arial" w:eastAsia="Arial" w:hAnsi="Arial" w:cs="Arial"/>
      <w:color w:val="000000"/>
      <w:kern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1071"/>
    <w:rPr>
      <w:rFonts w:ascii="Arial" w:eastAsia="Arial" w:hAnsi="Arial" w:cs="Arial"/>
      <w:color w:val="000000"/>
      <w:kern w:val="0"/>
      <w:sz w:val="20"/>
      <w:szCs w:val="20"/>
      <w:lang w:eastAsia="ru-RU"/>
    </w:rPr>
  </w:style>
  <w:style w:type="paragraph" w:styleId="a9">
    <w:name w:val="Title"/>
    <w:basedOn w:val="Standard"/>
    <w:next w:val="aa"/>
    <w:link w:val="ab"/>
    <w:rsid w:val="00C512A9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  <w:lang w:eastAsia="uk-UA"/>
    </w:rPr>
  </w:style>
  <w:style w:type="character" w:customStyle="1" w:styleId="ab">
    <w:name w:val="Название Знак"/>
    <w:basedOn w:val="a0"/>
    <w:link w:val="a9"/>
    <w:rsid w:val="00C512A9"/>
    <w:rPr>
      <w:rFonts w:ascii="Cambria" w:hAnsi="Cambria" w:cs="F"/>
      <w:b/>
      <w:bCs/>
      <w:color w:val="17365D"/>
      <w:spacing w:val="5"/>
      <w:sz w:val="52"/>
      <w:szCs w:val="52"/>
      <w:lang w:eastAsia="uk-UA"/>
    </w:rPr>
  </w:style>
  <w:style w:type="paragraph" w:styleId="aa">
    <w:name w:val="Subtitle"/>
    <w:basedOn w:val="a"/>
    <w:next w:val="a"/>
    <w:link w:val="ac"/>
    <w:uiPriority w:val="11"/>
    <w:qFormat/>
    <w:rsid w:val="00C5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51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neprocntt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neprocntt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cntt.dp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ocntt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neprocntt@ukr.net" TargetMode="External"/><Relationship Id="rId10" Type="http://schemas.openxmlformats.org/officeDocument/2006/relationships/hyperlink" Target="http://ocntt.dp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cntt.dp.ua/" TargetMode="External"/><Relationship Id="rId14" Type="http://schemas.openxmlformats.org/officeDocument/2006/relationships/hyperlink" Target="mailto:dneprocnt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B711-9889-49A3-A6E6-BDF0F389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CHILD</cp:lastModifiedBy>
  <cp:revision>2</cp:revision>
  <cp:lastPrinted>2014-10-22T08:01:00Z</cp:lastPrinted>
  <dcterms:created xsi:type="dcterms:W3CDTF">2018-12-27T09:09:00Z</dcterms:created>
  <dcterms:modified xsi:type="dcterms:W3CDTF">2018-12-27T09:09:00Z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