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5BB" w:rsidRDefault="00C425BB" w:rsidP="00C425BB">
      <w:pPr>
        <w:tabs>
          <w:tab w:val="left" w:pos="4395"/>
        </w:tabs>
        <w:spacing w:line="276" w:lineRule="auto"/>
        <w:ind w:left="5664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ab/>
        <w:t xml:space="preserve">                          ЗАТВЕРДЖУЮ:</w:t>
      </w:r>
    </w:p>
    <w:p w:rsidR="00C425BB" w:rsidRPr="00C425BB" w:rsidRDefault="00C425BB" w:rsidP="00C425BB">
      <w:pPr>
        <w:tabs>
          <w:tab w:val="left" w:pos="4395"/>
        </w:tabs>
        <w:spacing w:line="276" w:lineRule="auto"/>
        <w:ind w:left="5664"/>
        <w:jc w:val="center"/>
        <w:rPr>
          <w:bCs/>
          <w:szCs w:val="28"/>
          <w:lang w:val="uk-UA"/>
        </w:rPr>
      </w:pPr>
      <w:r w:rsidRPr="00C425BB">
        <w:rPr>
          <w:bCs/>
          <w:szCs w:val="28"/>
          <w:lang w:val="uk-UA"/>
        </w:rPr>
        <w:t>Директору КПНЗ</w:t>
      </w:r>
    </w:p>
    <w:p w:rsidR="00D753C5" w:rsidRPr="00C425BB" w:rsidRDefault="00C425BB" w:rsidP="00C425BB">
      <w:pPr>
        <w:spacing w:line="276" w:lineRule="auto"/>
        <w:ind w:left="5664" w:firstLine="708"/>
        <w:rPr>
          <w:bCs/>
          <w:szCs w:val="28"/>
          <w:lang w:val="uk-UA"/>
        </w:rPr>
      </w:pPr>
      <w:r w:rsidRPr="00C425BB">
        <w:rPr>
          <w:bCs/>
          <w:szCs w:val="28"/>
          <w:lang w:val="uk-UA"/>
        </w:rPr>
        <w:t xml:space="preserve">    «ДОЦНТТ та ІТУМ»</w:t>
      </w:r>
    </w:p>
    <w:p w:rsidR="00D753C5" w:rsidRDefault="00C425BB" w:rsidP="00C425BB">
      <w:pPr>
        <w:spacing w:line="276" w:lineRule="auto"/>
        <w:jc w:val="center"/>
        <w:rPr>
          <w:b/>
          <w:bCs/>
          <w:szCs w:val="28"/>
          <w:lang w:val="uk-UA"/>
        </w:rPr>
      </w:pPr>
      <w:r w:rsidRPr="00C425BB">
        <w:rPr>
          <w:bCs/>
          <w:szCs w:val="28"/>
          <w:lang w:val="uk-UA"/>
        </w:rPr>
        <w:t xml:space="preserve">                                                                                   Людмила ВОЛКОВА</w:t>
      </w:r>
    </w:p>
    <w:p w:rsidR="00C425BB" w:rsidRDefault="00C425BB" w:rsidP="00C425BB">
      <w:pPr>
        <w:spacing w:line="276" w:lineRule="auto"/>
        <w:jc w:val="right"/>
        <w:rPr>
          <w:b/>
          <w:bCs/>
          <w:szCs w:val="28"/>
          <w:lang w:val="uk-UA"/>
        </w:rPr>
      </w:pPr>
    </w:p>
    <w:p w:rsidR="00C425BB" w:rsidRDefault="00C425BB" w:rsidP="00C425BB">
      <w:pPr>
        <w:spacing w:line="276" w:lineRule="auto"/>
        <w:jc w:val="right"/>
        <w:rPr>
          <w:b/>
          <w:bCs/>
          <w:szCs w:val="28"/>
          <w:lang w:val="uk-UA"/>
        </w:rPr>
      </w:pPr>
    </w:p>
    <w:p w:rsidR="00C425BB" w:rsidRDefault="00C425BB" w:rsidP="00C425BB">
      <w:pPr>
        <w:spacing w:line="276" w:lineRule="auto"/>
        <w:jc w:val="right"/>
        <w:rPr>
          <w:b/>
          <w:bCs/>
          <w:szCs w:val="28"/>
          <w:lang w:val="uk-UA"/>
        </w:rPr>
      </w:pPr>
    </w:p>
    <w:p w:rsidR="0044748F" w:rsidRDefault="00D753C5" w:rsidP="00862B64">
      <w:pPr>
        <w:spacing w:line="276" w:lineRule="auto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</w:t>
      </w:r>
      <w:r w:rsidR="0044748F" w:rsidRPr="0044748F">
        <w:rPr>
          <w:b/>
          <w:bCs/>
          <w:szCs w:val="28"/>
          <w:lang w:val="uk-UA"/>
        </w:rPr>
        <w:t>ІНФОРМАЦІЙНО</w:t>
      </w:r>
      <w:r w:rsidR="00597B12" w:rsidRPr="00597B12">
        <w:rPr>
          <w:b/>
          <w:bCs/>
          <w:szCs w:val="28"/>
        </w:rPr>
        <w:t xml:space="preserve"> </w:t>
      </w:r>
      <w:r w:rsidR="0044748F" w:rsidRPr="0044748F">
        <w:rPr>
          <w:b/>
          <w:bCs/>
          <w:szCs w:val="28"/>
          <w:lang w:val="uk-UA"/>
        </w:rPr>
        <w:t>-</w:t>
      </w:r>
      <w:r w:rsidR="00597B12" w:rsidRPr="00597B12">
        <w:rPr>
          <w:b/>
          <w:bCs/>
          <w:szCs w:val="28"/>
        </w:rPr>
        <w:t xml:space="preserve"> </w:t>
      </w:r>
      <w:r w:rsidR="0044748F" w:rsidRPr="0044748F">
        <w:rPr>
          <w:b/>
          <w:bCs/>
          <w:szCs w:val="28"/>
          <w:lang w:val="uk-UA"/>
        </w:rPr>
        <w:t xml:space="preserve">МЕТОДИЧНІ МАТЕРІАЛИ </w:t>
      </w:r>
    </w:p>
    <w:p w:rsidR="00D753C5" w:rsidRPr="0044748F" w:rsidRDefault="00D753C5" w:rsidP="00862B64">
      <w:pPr>
        <w:spacing w:line="276" w:lineRule="auto"/>
        <w:jc w:val="center"/>
        <w:rPr>
          <w:b/>
          <w:bCs/>
          <w:szCs w:val="28"/>
          <w:lang w:val="uk-UA"/>
        </w:rPr>
      </w:pPr>
    </w:p>
    <w:p w:rsidR="00574589" w:rsidRPr="00597B12" w:rsidRDefault="0044748F" w:rsidP="00597B12">
      <w:pPr>
        <w:spacing w:line="276" w:lineRule="auto"/>
        <w:jc w:val="center"/>
        <w:rPr>
          <w:b/>
          <w:szCs w:val="28"/>
          <w:lang w:val="uk-UA"/>
        </w:rPr>
      </w:pPr>
      <w:r w:rsidRPr="00E03AA6">
        <w:rPr>
          <w:b/>
          <w:bCs/>
          <w:szCs w:val="28"/>
          <w:lang w:val="uk-UA"/>
        </w:rPr>
        <w:t xml:space="preserve">проведення </w:t>
      </w:r>
      <w:r w:rsidR="00C71EA8" w:rsidRPr="00E03AA6">
        <w:rPr>
          <w:b/>
          <w:szCs w:val="28"/>
          <w:lang w:val="uk-UA"/>
        </w:rPr>
        <w:t>обласн</w:t>
      </w:r>
      <w:r w:rsidR="00702166">
        <w:rPr>
          <w:b/>
          <w:szCs w:val="28"/>
          <w:lang w:val="uk-UA"/>
        </w:rPr>
        <w:t>ої виставки</w:t>
      </w:r>
      <w:r w:rsidR="00597B12" w:rsidRPr="00597B12">
        <w:rPr>
          <w:b/>
          <w:szCs w:val="28"/>
        </w:rPr>
        <w:t xml:space="preserve"> </w:t>
      </w:r>
      <w:r w:rsidR="00702166">
        <w:rPr>
          <w:b/>
          <w:szCs w:val="28"/>
          <w:lang w:val="uk-UA"/>
        </w:rPr>
        <w:t>-</w:t>
      </w:r>
      <w:r w:rsidR="00C71EA8" w:rsidRPr="00E03AA6">
        <w:rPr>
          <w:b/>
          <w:szCs w:val="28"/>
          <w:lang w:val="uk-UA"/>
        </w:rPr>
        <w:t xml:space="preserve"> </w:t>
      </w:r>
      <w:r w:rsidR="0024754D">
        <w:rPr>
          <w:b/>
          <w:szCs w:val="28"/>
          <w:lang w:val="uk-UA"/>
        </w:rPr>
        <w:t xml:space="preserve">конкурсу </w:t>
      </w:r>
      <w:r w:rsidR="008067CF" w:rsidRPr="00E03AA6">
        <w:rPr>
          <w:b/>
          <w:szCs w:val="28"/>
          <w:lang w:val="uk-UA"/>
        </w:rPr>
        <w:br/>
      </w:r>
      <w:r w:rsidR="00C71EA8" w:rsidRPr="00E03AA6">
        <w:rPr>
          <w:b/>
          <w:szCs w:val="28"/>
          <w:lang w:val="uk-UA"/>
        </w:rPr>
        <w:t xml:space="preserve">з </w:t>
      </w:r>
      <w:r w:rsidR="00597B12" w:rsidRPr="00597B12">
        <w:rPr>
          <w:b/>
          <w:szCs w:val="28"/>
        </w:rPr>
        <w:t xml:space="preserve"> </w:t>
      </w:r>
      <w:proofErr w:type="spellStart"/>
      <w:r w:rsidR="0024754D">
        <w:rPr>
          <w:b/>
          <w:szCs w:val="28"/>
          <w:lang w:val="uk-UA"/>
        </w:rPr>
        <w:t>історико</w:t>
      </w:r>
      <w:proofErr w:type="spellEnd"/>
      <w:r w:rsidR="00C40AB4" w:rsidRPr="00C40AB4">
        <w:rPr>
          <w:b/>
          <w:szCs w:val="28"/>
        </w:rPr>
        <w:t>-</w:t>
      </w:r>
      <w:r w:rsidR="0087649D">
        <w:rPr>
          <w:b/>
          <w:szCs w:val="28"/>
          <w:lang w:val="uk-UA"/>
        </w:rPr>
        <w:t xml:space="preserve">технічного </w:t>
      </w:r>
      <w:r w:rsidR="00597B12" w:rsidRPr="00597B12">
        <w:rPr>
          <w:b/>
          <w:szCs w:val="28"/>
        </w:rPr>
        <w:t xml:space="preserve"> </w:t>
      </w:r>
      <w:r w:rsidR="0087649D">
        <w:rPr>
          <w:b/>
          <w:szCs w:val="28"/>
          <w:lang w:val="uk-UA"/>
        </w:rPr>
        <w:t>стендового</w:t>
      </w:r>
      <w:r w:rsidR="00597B12" w:rsidRPr="00597B12">
        <w:rPr>
          <w:b/>
          <w:szCs w:val="28"/>
        </w:rPr>
        <w:t xml:space="preserve"> </w:t>
      </w:r>
      <w:r w:rsidR="0087649D">
        <w:rPr>
          <w:b/>
          <w:szCs w:val="28"/>
          <w:lang w:val="uk-UA"/>
        </w:rPr>
        <w:t xml:space="preserve"> моделювання</w:t>
      </w:r>
      <w:r w:rsidR="00702166">
        <w:rPr>
          <w:b/>
          <w:szCs w:val="28"/>
          <w:lang w:val="uk-UA"/>
        </w:rPr>
        <w:t xml:space="preserve"> </w:t>
      </w:r>
      <w:r w:rsidR="00597B12" w:rsidRPr="00597B12">
        <w:rPr>
          <w:b/>
          <w:szCs w:val="28"/>
        </w:rPr>
        <w:t xml:space="preserve"> </w:t>
      </w:r>
      <w:r w:rsidR="00597B12">
        <w:rPr>
          <w:b/>
          <w:szCs w:val="28"/>
          <w:lang w:val="uk-UA"/>
        </w:rPr>
        <w:t>(заочно</w:t>
      </w:r>
      <w:r w:rsidR="00702166">
        <w:rPr>
          <w:b/>
          <w:szCs w:val="28"/>
          <w:lang w:val="uk-UA"/>
        </w:rPr>
        <w:t>)</w:t>
      </w:r>
      <w:r w:rsidR="00597B12">
        <w:rPr>
          <w:b/>
          <w:szCs w:val="28"/>
          <w:lang w:val="uk-UA"/>
        </w:rPr>
        <w:t>.</w:t>
      </w:r>
    </w:p>
    <w:p w:rsidR="00841787" w:rsidRPr="008067CF" w:rsidRDefault="00841787" w:rsidP="00862B64">
      <w:pPr>
        <w:spacing w:line="276" w:lineRule="auto"/>
        <w:rPr>
          <w:lang w:val="uk-UA"/>
        </w:rPr>
      </w:pPr>
    </w:p>
    <w:p w:rsidR="0044748F" w:rsidRPr="001C5D25" w:rsidRDefault="0044748F" w:rsidP="00862B64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І</w:t>
      </w:r>
      <w:r w:rsidRPr="001C5D25">
        <w:rPr>
          <w:szCs w:val="28"/>
          <w:lang w:val="uk-UA"/>
        </w:rPr>
        <w:t>.ЗАГАЛЬНІ ПОЛОЖЕННЯ</w:t>
      </w:r>
    </w:p>
    <w:p w:rsidR="0092026F" w:rsidRPr="005D3E06" w:rsidRDefault="0092026F" w:rsidP="00862B64">
      <w:pPr>
        <w:spacing w:line="276" w:lineRule="auto"/>
        <w:ind w:firstLine="708"/>
        <w:rPr>
          <w:spacing w:val="-1"/>
          <w:szCs w:val="28"/>
          <w:lang w:val="uk-UA"/>
        </w:rPr>
      </w:pPr>
      <w:r w:rsidRPr="006C4BBF">
        <w:rPr>
          <w:szCs w:val="28"/>
          <w:lang w:val="uk-UA"/>
        </w:rPr>
        <w:t>1.1. Обласн</w:t>
      </w:r>
      <w:r w:rsidR="0024754D">
        <w:rPr>
          <w:szCs w:val="28"/>
          <w:lang w:val="uk-UA"/>
        </w:rPr>
        <w:t>ий конкурс</w:t>
      </w:r>
      <w:r w:rsidRPr="009F40B5">
        <w:rPr>
          <w:szCs w:val="28"/>
          <w:lang w:val="uk-UA"/>
        </w:rPr>
        <w:t xml:space="preserve"> з </w:t>
      </w:r>
      <w:proofErr w:type="spellStart"/>
      <w:r w:rsidR="0024754D">
        <w:rPr>
          <w:szCs w:val="28"/>
          <w:lang w:val="uk-UA"/>
        </w:rPr>
        <w:t>історико</w:t>
      </w:r>
      <w:proofErr w:type="spellEnd"/>
      <w:r w:rsidR="00C40AB4" w:rsidRPr="00C40AB4">
        <w:rPr>
          <w:szCs w:val="28"/>
        </w:rPr>
        <w:t>-</w:t>
      </w:r>
      <w:r w:rsidR="00702166">
        <w:rPr>
          <w:szCs w:val="28"/>
          <w:lang w:val="uk-UA"/>
        </w:rPr>
        <w:t>т</w:t>
      </w:r>
      <w:r w:rsidR="000332A4">
        <w:rPr>
          <w:szCs w:val="28"/>
          <w:lang w:val="uk-UA"/>
        </w:rPr>
        <w:t>ехнічного стендового моделювання</w:t>
      </w:r>
      <w:r w:rsidRPr="006C4BBF">
        <w:rPr>
          <w:szCs w:val="28"/>
          <w:lang w:val="uk-UA"/>
        </w:rPr>
        <w:t xml:space="preserve"> </w:t>
      </w:r>
      <w:r w:rsidR="002F78AA">
        <w:rPr>
          <w:szCs w:val="28"/>
          <w:lang w:val="uk-UA"/>
        </w:rPr>
        <w:t xml:space="preserve">(далі Конкурс) </w:t>
      </w:r>
      <w:r>
        <w:rPr>
          <w:spacing w:val="-1"/>
          <w:szCs w:val="28"/>
          <w:lang w:val="uk-UA"/>
        </w:rPr>
        <w:t>проводя</w:t>
      </w:r>
      <w:r w:rsidR="00225668">
        <w:rPr>
          <w:spacing w:val="-1"/>
          <w:szCs w:val="28"/>
          <w:lang w:val="uk-UA"/>
        </w:rPr>
        <w:t>ться відповідно до  інформаційно-методичних матеріалів</w:t>
      </w:r>
    </w:p>
    <w:p w:rsidR="0092026F" w:rsidRPr="006C4BBF" w:rsidRDefault="0092026F" w:rsidP="00862B64">
      <w:pPr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Pr="00524BE3">
        <w:rPr>
          <w:szCs w:val="28"/>
          <w:lang w:val="uk-UA"/>
        </w:rPr>
        <w:t>2</w:t>
      </w:r>
      <w:r w:rsidRPr="006C4BBF">
        <w:rPr>
          <w:szCs w:val="28"/>
          <w:lang w:val="uk-UA"/>
        </w:rPr>
        <w:t xml:space="preserve">. Основними завданнями </w:t>
      </w:r>
      <w:r w:rsidR="002F78AA">
        <w:rPr>
          <w:szCs w:val="28"/>
          <w:lang w:val="uk-UA"/>
        </w:rPr>
        <w:t>К</w:t>
      </w:r>
      <w:r w:rsidR="0024754D">
        <w:rPr>
          <w:szCs w:val="28"/>
          <w:lang w:val="uk-UA"/>
        </w:rPr>
        <w:t>онкурсу</w:t>
      </w:r>
      <w:r w:rsidRPr="006C4BBF">
        <w:rPr>
          <w:szCs w:val="28"/>
          <w:lang w:val="uk-UA"/>
        </w:rPr>
        <w:t xml:space="preserve"> є:</w:t>
      </w:r>
    </w:p>
    <w:p w:rsidR="0092026F" w:rsidRDefault="0092026F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 w:rsidRPr="00570EC4">
        <w:rPr>
          <w:szCs w:val="28"/>
          <w:lang w:val="uk-UA"/>
        </w:rPr>
        <w:t xml:space="preserve">популяризація </w:t>
      </w:r>
      <w:proofErr w:type="spellStart"/>
      <w:r w:rsidR="0024754D">
        <w:rPr>
          <w:szCs w:val="28"/>
          <w:lang w:val="uk-UA"/>
        </w:rPr>
        <w:t>історико</w:t>
      </w:r>
      <w:proofErr w:type="spellEnd"/>
      <w:r w:rsidR="00C40AB4" w:rsidRPr="00C40AB4">
        <w:rPr>
          <w:szCs w:val="28"/>
        </w:rPr>
        <w:t>-</w:t>
      </w:r>
      <w:r w:rsidR="00702166">
        <w:rPr>
          <w:szCs w:val="28"/>
          <w:lang w:val="uk-UA"/>
        </w:rPr>
        <w:t>технічного стендового моделювання</w:t>
      </w:r>
      <w:r w:rsidR="0024754D" w:rsidRPr="00570EC4">
        <w:rPr>
          <w:szCs w:val="28"/>
          <w:lang w:val="uk-UA"/>
        </w:rPr>
        <w:t xml:space="preserve"> </w:t>
      </w:r>
      <w:r w:rsidRPr="00570EC4">
        <w:rPr>
          <w:szCs w:val="28"/>
          <w:lang w:val="uk-UA"/>
        </w:rPr>
        <w:t>в області</w:t>
      </w:r>
      <w:r>
        <w:rPr>
          <w:szCs w:val="28"/>
          <w:lang w:val="uk-UA"/>
        </w:rPr>
        <w:t>;</w:t>
      </w:r>
    </w:p>
    <w:p w:rsidR="008067CF" w:rsidRDefault="0024754D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 w:rsidRPr="0024754D">
        <w:rPr>
          <w:szCs w:val="28"/>
          <w:lang w:val="uk-UA"/>
        </w:rPr>
        <w:t>творч</w:t>
      </w:r>
      <w:r>
        <w:rPr>
          <w:szCs w:val="28"/>
          <w:lang w:val="uk-UA"/>
        </w:rPr>
        <w:t>ий</w:t>
      </w:r>
      <w:r w:rsidRPr="0024754D">
        <w:rPr>
          <w:szCs w:val="28"/>
          <w:lang w:val="uk-UA"/>
        </w:rPr>
        <w:t xml:space="preserve"> та інтелектуальн</w:t>
      </w:r>
      <w:r>
        <w:rPr>
          <w:szCs w:val="28"/>
          <w:lang w:val="uk-UA"/>
        </w:rPr>
        <w:t>ий</w:t>
      </w:r>
      <w:r w:rsidRPr="0024754D">
        <w:rPr>
          <w:szCs w:val="28"/>
          <w:lang w:val="uk-UA"/>
        </w:rPr>
        <w:t xml:space="preserve"> розвит</w:t>
      </w:r>
      <w:r>
        <w:rPr>
          <w:szCs w:val="28"/>
          <w:lang w:val="uk-UA"/>
        </w:rPr>
        <w:t>о</w:t>
      </w:r>
      <w:r w:rsidRPr="0024754D">
        <w:rPr>
          <w:szCs w:val="28"/>
          <w:lang w:val="uk-UA"/>
        </w:rPr>
        <w:t>к дітей</w:t>
      </w:r>
      <w:r w:rsidR="008067CF">
        <w:rPr>
          <w:szCs w:val="28"/>
          <w:lang w:val="uk-UA"/>
        </w:rPr>
        <w:t>;</w:t>
      </w:r>
    </w:p>
    <w:p w:rsidR="0092026F" w:rsidRDefault="0024754D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  <w:r w:rsidRPr="0024754D">
        <w:rPr>
          <w:szCs w:val="28"/>
          <w:lang w:val="uk-UA"/>
        </w:rPr>
        <w:t>задоволення їх потреб у творчій самореалізації</w:t>
      </w:r>
      <w:r w:rsidR="0092026F" w:rsidRPr="00DD26A5">
        <w:rPr>
          <w:szCs w:val="28"/>
          <w:lang w:val="uk-UA"/>
        </w:rPr>
        <w:t>;</w:t>
      </w:r>
    </w:p>
    <w:p w:rsidR="0092026F" w:rsidRPr="00CF3EAC" w:rsidRDefault="0092026F" w:rsidP="00862B64">
      <w:pPr>
        <w:widowControl w:val="0"/>
        <w:shd w:val="clear" w:color="auto" w:fill="FFFFFF"/>
        <w:spacing w:line="276" w:lineRule="auto"/>
        <w:ind w:firstLine="708"/>
        <w:rPr>
          <w:szCs w:val="28"/>
        </w:rPr>
      </w:pPr>
      <w:r>
        <w:rPr>
          <w:szCs w:val="28"/>
          <w:lang w:val="uk-UA"/>
        </w:rPr>
        <w:t>формування в учасників високої патріотичної свідомості;</w:t>
      </w:r>
    </w:p>
    <w:p w:rsidR="00EC23B9" w:rsidRDefault="00EC23B9" w:rsidP="00EC23B9">
      <w:pPr>
        <w:spacing w:line="276" w:lineRule="auto"/>
        <w:rPr>
          <w:lang w:val="uk-UA"/>
        </w:rPr>
      </w:pPr>
      <w:r w:rsidRPr="00CF3EAC">
        <w:tab/>
      </w:r>
      <w:r w:rsidRPr="00EC23B9">
        <w:t>1</w:t>
      </w:r>
      <w:r w:rsidRPr="00FD374C">
        <w:rPr>
          <w:lang w:val="uk-UA"/>
        </w:rPr>
        <w:t>.</w:t>
      </w:r>
      <w:r w:rsidRPr="00EC23B9">
        <w:t>3</w:t>
      </w:r>
      <w:r w:rsidRPr="00FD374C">
        <w:rPr>
          <w:lang w:val="uk-UA"/>
        </w:rPr>
        <w:t xml:space="preserve">. </w:t>
      </w:r>
      <w:r>
        <w:rPr>
          <w:lang w:val="uk-UA"/>
        </w:rPr>
        <w:t>Конкурс</w:t>
      </w:r>
      <w:r w:rsidRPr="00FD374C">
        <w:rPr>
          <w:lang w:val="uk-UA"/>
        </w:rPr>
        <w:t xml:space="preserve"> провод</w:t>
      </w:r>
      <w:r>
        <w:rPr>
          <w:lang w:val="uk-UA"/>
        </w:rPr>
        <w:t>и</w:t>
      </w:r>
      <w:r w:rsidR="00225668">
        <w:rPr>
          <w:lang w:val="uk-UA"/>
        </w:rPr>
        <w:t xml:space="preserve">ться відповідно до </w:t>
      </w:r>
      <w:r w:rsidRPr="00FD374C">
        <w:rPr>
          <w:lang w:val="uk-UA"/>
        </w:rPr>
        <w:t>затвердженого</w:t>
      </w:r>
      <w:r w:rsidR="00225668">
        <w:rPr>
          <w:lang w:val="uk-UA"/>
        </w:rPr>
        <w:t xml:space="preserve"> річного плану КПНЗ «ДОЦНТТ та ІТУМ» та наказу </w:t>
      </w:r>
      <w:r w:rsidR="00225668" w:rsidRPr="00225668">
        <w:rPr>
          <w:lang w:val="uk-UA"/>
        </w:rPr>
        <w:t xml:space="preserve"> </w:t>
      </w:r>
      <w:r w:rsidR="00225668">
        <w:rPr>
          <w:lang w:val="uk-UA"/>
        </w:rPr>
        <w:t>КПНЗ «ДОЦНТТ та ІТУМ»</w:t>
      </w:r>
    </w:p>
    <w:p w:rsidR="00EC23B9" w:rsidRPr="00EC23B9" w:rsidRDefault="00EC23B9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</w:p>
    <w:p w:rsidR="0024754D" w:rsidRPr="00DD26A5" w:rsidRDefault="0024754D" w:rsidP="00862B64">
      <w:pPr>
        <w:widowControl w:val="0"/>
        <w:shd w:val="clear" w:color="auto" w:fill="FFFFFF"/>
        <w:spacing w:line="276" w:lineRule="auto"/>
        <w:ind w:firstLine="708"/>
        <w:rPr>
          <w:szCs w:val="28"/>
          <w:lang w:val="uk-UA"/>
        </w:rPr>
      </w:pPr>
    </w:p>
    <w:p w:rsidR="00572C5B" w:rsidRDefault="00497678" w:rsidP="00862B64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ІІ. УМОВИ ПРОВЕДЕННЯ КОНКУРСУ</w:t>
      </w:r>
      <w:r w:rsidR="00572C5B" w:rsidRPr="00572C5B">
        <w:rPr>
          <w:szCs w:val="28"/>
          <w:lang w:val="uk-UA"/>
        </w:rPr>
        <w:t xml:space="preserve"> </w:t>
      </w:r>
    </w:p>
    <w:p w:rsidR="00572C5B" w:rsidRDefault="002F78AA" w:rsidP="00862B64">
      <w:pPr>
        <w:spacing w:line="276" w:lineRule="auto"/>
        <w:ind w:firstLine="708"/>
        <w:rPr>
          <w:lang w:val="uk-UA"/>
        </w:rPr>
      </w:pPr>
      <w:r>
        <w:rPr>
          <w:lang w:val="uk-UA"/>
        </w:rPr>
        <w:t>2.1. Організація та проведення Конкурсу</w:t>
      </w:r>
      <w:r w:rsidR="00572C5B" w:rsidRPr="00E92790">
        <w:rPr>
          <w:lang w:val="uk-UA"/>
        </w:rPr>
        <w:t xml:space="preserve"> покладається на </w:t>
      </w:r>
      <w:r w:rsidR="00441713">
        <w:rPr>
          <w:lang w:val="uk-UA"/>
        </w:rPr>
        <w:t>комунальний позашкільний навчальний заклад «</w:t>
      </w:r>
      <w:r w:rsidR="00572C5B" w:rsidRPr="00E92790">
        <w:rPr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441713">
        <w:rPr>
          <w:lang w:val="uk-UA"/>
        </w:rPr>
        <w:t>»</w:t>
      </w:r>
      <w:r w:rsidR="009D18EF">
        <w:rPr>
          <w:lang w:val="uk-UA"/>
        </w:rPr>
        <w:t xml:space="preserve"> (далі – КПНЗ «ДОЦНТТ та ІТУМ»)</w:t>
      </w:r>
      <w:r w:rsidR="00572C5B" w:rsidRPr="00E92790">
        <w:rPr>
          <w:lang w:val="uk-UA"/>
        </w:rPr>
        <w:t>.</w:t>
      </w:r>
    </w:p>
    <w:p w:rsidR="009B7E83" w:rsidRDefault="009B7E83" w:rsidP="00862B64">
      <w:pPr>
        <w:tabs>
          <w:tab w:val="left" w:pos="426"/>
        </w:tabs>
        <w:spacing w:line="276" w:lineRule="auto"/>
        <w:rPr>
          <w:szCs w:val="28"/>
          <w:lang w:val="uk-UA"/>
        </w:rPr>
      </w:pPr>
      <w:r>
        <w:rPr>
          <w:szCs w:val="28"/>
          <w:lang w:val="uk-UA" w:eastAsia="ru-RU"/>
        </w:rPr>
        <w:tab/>
      </w:r>
      <w:r>
        <w:rPr>
          <w:szCs w:val="28"/>
          <w:lang w:val="uk-UA" w:eastAsia="ru-RU"/>
        </w:rPr>
        <w:tab/>
        <w:t xml:space="preserve">2.2. </w:t>
      </w:r>
      <w:r w:rsidR="002F78AA">
        <w:rPr>
          <w:szCs w:val="28"/>
          <w:lang w:val="uk-UA" w:eastAsia="ru-RU"/>
        </w:rPr>
        <w:t>Загальне суддівство Конкурсу</w:t>
      </w:r>
      <w:r w:rsidRPr="00CA2203">
        <w:rPr>
          <w:szCs w:val="28"/>
          <w:lang w:val="uk-UA" w:eastAsia="ru-RU"/>
        </w:rPr>
        <w:t xml:space="preserve"> здійснює суддівська колегія, склад якої затверджується </w:t>
      </w:r>
      <w:r w:rsidRPr="002A38A0">
        <w:rPr>
          <w:szCs w:val="28"/>
          <w:lang w:val="uk-UA"/>
        </w:rPr>
        <w:t>КПНЗ «ДОЦНТТ та ІТУМ»</w:t>
      </w:r>
      <w:r w:rsidRPr="00A42524">
        <w:rPr>
          <w:szCs w:val="28"/>
          <w:lang w:val="uk-UA"/>
        </w:rPr>
        <w:t>.</w:t>
      </w:r>
    </w:p>
    <w:p w:rsidR="009B7E83" w:rsidRPr="00CA2203" w:rsidRDefault="00524BE3" w:rsidP="00151639">
      <w:pPr>
        <w:tabs>
          <w:tab w:val="left" w:pos="426"/>
        </w:tabs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2.3. </w:t>
      </w:r>
      <w:r w:rsidR="009B7E83" w:rsidRPr="00CA2203">
        <w:rPr>
          <w:szCs w:val="28"/>
          <w:lang w:val="uk-UA"/>
        </w:rPr>
        <w:t xml:space="preserve">До суддівства залучаються </w:t>
      </w:r>
      <w:r w:rsidR="00497678">
        <w:rPr>
          <w:szCs w:val="28"/>
          <w:lang w:val="uk-UA"/>
        </w:rPr>
        <w:t>незалежні судді за згодою</w:t>
      </w:r>
    </w:p>
    <w:p w:rsidR="00CF3EAC" w:rsidRDefault="00572C5B" w:rsidP="00862B64">
      <w:pPr>
        <w:spacing w:line="276" w:lineRule="auto"/>
        <w:ind w:firstLine="708"/>
        <w:rPr>
          <w:lang w:val="uk-UA"/>
        </w:rPr>
      </w:pPr>
      <w:r w:rsidRPr="00E7548C">
        <w:rPr>
          <w:lang w:val="uk-UA"/>
        </w:rPr>
        <w:t>2.</w:t>
      </w:r>
      <w:r w:rsidR="00151639">
        <w:rPr>
          <w:lang w:val="uk-UA"/>
        </w:rPr>
        <w:t>4</w:t>
      </w:r>
      <w:r w:rsidRPr="00E7548C">
        <w:rPr>
          <w:lang w:val="uk-UA"/>
        </w:rPr>
        <w:t>.</w:t>
      </w:r>
      <w:r w:rsidR="002F78AA">
        <w:rPr>
          <w:lang w:val="uk-UA"/>
        </w:rPr>
        <w:t xml:space="preserve"> Строки проведення К</w:t>
      </w:r>
      <w:r w:rsidR="00151639">
        <w:rPr>
          <w:lang w:val="uk-UA"/>
        </w:rPr>
        <w:t>онкурсу</w:t>
      </w:r>
      <w:r w:rsidR="00CF3EAC">
        <w:rPr>
          <w:lang w:val="uk-UA"/>
        </w:rPr>
        <w:t xml:space="preserve"> з 15.10</w:t>
      </w:r>
      <w:r w:rsidR="00151639">
        <w:rPr>
          <w:lang w:val="uk-UA"/>
        </w:rPr>
        <w:t>.</w:t>
      </w:r>
      <w:r w:rsidR="00CF3EAC">
        <w:rPr>
          <w:lang w:val="uk-UA"/>
        </w:rPr>
        <w:t>2022 до 25.10.2022 року.</w:t>
      </w:r>
    </w:p>
    <w:p w:rsidR="00572C5B" w:rsidRDefault="00151639" w:rsidP="00CF3EAC">
      <w:pPr>
        <w:spacing w:line="276" w:lineRule="auto"/>
        <w:ind w:left="708"/>
        <w:rPr>
          <w:lang w:val="uk-UA"/>
        </w:rPr>
      </w:pPr>
      <w:r w:rsidRPr="00151639">
        <w:rPr>
          <w:szCs w:val="28"/>
        </w:rPr>
        <w:t xml:space="preserve">Подача заявок та реєстрація моделей </w:t>
      </w:r>
      <w:r w:rsidR="00CF3EAC">
        <w:rPr>
          <w:szCs w:val="28"/>
          <w:lang w:val="uk-UA"/>
        </w:rPr>
        <w:t>з 15.09.</w:t>
      </w:r>
      <w:r w:rsidRPr="00151639">
        <w:rPr>
          <w:szCs w:val="28"/>
        </w:rPr>
        <w:t>202</w:t>
      </w:r>
      <w:r>
        <w:rPr>
          <w:szCs w:val="28"/>
          <w:lang w:val="uk-UA"/>
        </w:rPr>
        <w:t>2</w:t>
      </w:r>
      <w:r w:rsidRPr="00151639">
        <w:rPr>
          <w:szCs w:val="28"/>
        </w:rPr>
        <w:t xml:space="preserve"> </w:t>
      </w:r>
      <w:r w:rsidR="00CF3EAC">
        <w:rPr>
          <w:szCs w:val="28"/>
          <w:lang w:val="uk-UA"/>
        </w:rPr>
        <w:t xml:space="preserve">до 10.10.2022 </w:t>
      </w:r>
      <w:r w:rsidRPr="00151639">
        <w:rPr>
          <w:szCs w:val="28"/>
        </w:rPr>
        <w:t>року.</w:t>
      </w:r>
      <w:r>
        <w:rPr>
          <w:szCs w:val="28"/>
          <w:lang w:val="uk-UA"/>
        </w:rPr>
        <w:t xml:space="preserve"> </w:t>
      </w:r>
      <w:r w:rsidR="00572C5B" w:rsidRPr="00E7548C">
        <w:rPr>
          <w:lang w:val="uk-UA"/>
        </w:rPr>
        <w:t xml:space="preserve">Попередні заявки надсилати на електронну адресу </w:t>
      </w:r>
      <w:proofErr w:type="spellStart"/>
      <w:r w:rsidR="00572C5B" w:rsidRPr="00E7548C">
        <w:rPr>
          <w:szCs w:val="28"/>
          <w:lang w:val="en-US"/>
        </w:rPr>
        <w:t>dneprocntt</w:t>
      </w:r>
      <w:proofErr w:type="spellEnd"/>
      <w:r w:rsidR="00572C5B" w:rsidRPr="00E7548C">
        <w:rPr>
          <w:szCs w:val="28"/>
        </w:rPr>
        <w:t>@</w:t>
      </w:r>
      <w:proofErr w:type="spellStart"/>
      <w:r w:rsidR="00572C5B" w:rsidRPr="00E7548C">
        <w:rPr>
          <w:szCs w:val="28"/>
          <w:lang w:val="en-US"/>
        </w:rPr>
        <w:t>ukr</w:t>
      </w:r>
      <w:proofErr w:type="spellEnd"/>
      <w:r w:rsidR="00572C5B" w:rsidRPr="00E7548C">
        <w:rPr>
          <w:szCs w:val="28"/>
        </w:rPr>
        <w:t>.</w:t>
      </w:r>
      <w:r w:rsidR="00572C5B" w:rsidRPr="00E7548C">
        <w:rPr>
          <w:szCs w:val="28"/>
          <w:lang w:val="en-US"/>
        </w:rPr>
        <w:t>net</w:t>
      </w:r>
      <w:r w:rsidR="00572C5B" w:rsidRPr="00E7548C">
        <w:rPr>
          <w:lang w:val="uk-UA"/>
        </w:rPr>
        <w:t>.</w:t>
      </w:r>
    </w:p>
    <w:p w:rsidR="00151639" w:rsidRDefault="00151639" w:rsidP="00862B64">
      <w:pPr>
        <w:spacing w:line="276" w:lineRule="auto"/>
        <w:jc w:val="center"/>
        <w:rPr>
          <w:szCs w:val="28"/>
          <w:lang w:val="uk-UA"/>
        </w:rPr>
      </w:pPr>
    </w:p>
    <w:p w:rsidR="00E7548C" w:rsidRPr="00C40AB4" w:rsidRDefault="00DD6FCA" w:rsidP="00862B64">
      <w:pPr>
        <w:spacing w:line="276" w:lineRule="auto"/>
        <w:jc w:val="center"/>
        <w:rPr>
          <w:szCs w:val="28"/>
          <w:lang w:val="uk-UA"/>
        </w:rPr>
      </w:pPr>
      <w:r w:rsidRPr="00C40AB4">
        <w:rPr>
          <w:szCs w:val="28"/>
          <w:lang w:val="uk-UA"/>
        </w:rPr>
        <w:t xml:space="preserve">ІІІ. УЧАСНИКИ </w:t>
      </w:r>
      <w:r w:rsidR="00497678" w:rsidRPr="00C40AB4">
        <w:rPr>
          <w:szCs w:val="28"/>
          <w:lang w:val="uk-UA"/>
        </w:rPr>
        <w:t>КОНКУРСУ</w:t>
      </w:r>
    </w:p>
    <w:p w:rsidR="002F635B" w:rsidRPr="00C40AB4" w:rsidRDefault="002F635B" w:rsidP="00862B64">
      <w:pPr>
        <w:spacing w:line="276" w:lineRule="auto"/>
        <w:ind w:firstLine="708"/>
        <w:rPr>
          <w:lang w:val="uk-UA"/>
        </w:rPr>
      </w:pPr>
      <w:r w:rsidRPr="00C40AB4">
        <w:rPr>
          <w:lang w:val="uk-UA"/>
        </w:rPr>
        <w:t xml:space="preserve">3.1. </w:t>
      </w:r>
      <w:r w:rsidR="00597B12" w:rsidRPr="00C40AB4">
        <w:rPr>
          <w:szCs w:val="28"/>
          <w:lang w:val="uk-UA"/>
        </w:rPr>
        <w:t xml:space="preserve">До участі у </w:t>
      </w:r>
      <w:r w:rsidR="002F78AA" w:rsidRPr="00C40AB4">
        <w:rPr>
          <w:szCs w:val="28"/>
          <w:lang w:val="uk-UA"/>
        </w:rPr>
        <w:t>К</w:t>
      </w:r>
      <w:r w:rsidR="00151639" w:rsidRPr="00C40AB4">
        <w:rPr>
          <w:szCs w:val="28"/>
          <w:lang w:val="uk-UA"/>
        </w:rPr>
        <w:t>онкурсі допускаються команди закладів позашкільної освіти області та команди, участь яких узгоджена з КПНЗ «ДОЦНТТ та ІТУМ».</w:t>
      </w:r>
    </w:p>
    <w:p w:rsidR="00151639" w:rsidRPr="00C40AB4" w:rsidRDefault="00E7548C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lang w:val="uk-UA"/>
        </w:rPr>
        <w:t>3</w:t>
      </w:r>
      <w:r w:rsidR="00B060AC" w:rsidRPr="00C40AB4">
        <w:rPr>
          <w:lang w:val="uk-UA"/>
        </w:rPr>
        <w:t>.</w:t>
      </w:r>
      <w:r w:rsidR="00A97832" w:rsidRPr="00C40AB4">
        <w:rPr>
          <w:lang w:val="uk-UA"/>
        </w:rPr>
        <w:t>2</w:t>
      </w:r>
      <w:r w:rsidR="00B060AC" w:rsidRPr="00C40AB4">
        <w:rPr>
          <w:lang w:val="uk-UA"/>
        </w:rPr>
        <w:t xml:space="preserve">. </w:t>
      </w:r>
      <w:r w:rsidR="00497678" w:rsidRPr="00C40AB4">
        <w:rPr>
          <w:szCs w:val="28"/>
          <w:lang w:val="uk-UA"/>
        </w:rPr>
        <w:t>До складу команди входять 5</w:t>
      </w:r>
      <w:r w:rsidR="00151639" w:rsidRPr="00C40AB4">
        <w:rPr>
          <w:szCs w:val="28"/>
          <w:lang w:val="uk-UA"/>
        </w:rPr>
        <w:t xml:space="preserve"> осіб: 4 учасники</w:t>
      </w:r>
      <w:r w:rsidR="00497678" w:rsidRPr="00C40AB4">
        <w:rPr>
          <w:szCs w:val="28"/>
          <w:lang w:val="uk-UA"/>
        </w:rPr>
        <w:t xml:space="preserve">, 1 керівник команди </w:t>
      </w:r>
      <w:r w:rsidR="00151639" w:rsidRPr="00C40AB4">
        <w:rPr>
          <w:szCs w:val="28"/>
          <w:lang w:val="uk-UA"/>
        </w:rPr>
        <w:t xml:space="preserve">. </w:t>
      </w:r>
    </w:p>
    <w:p w:rsidR="00E7548C" w:rsidRPr="00C40AB4" w:rsidRDefault="00A97832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lang w:val="uk-UA"/>
        </w:rPr>
        <w:lastRenderedPageBreak/>
        <w:t>3.3</w:t>
      </w:r>
      <w:r w:rsidR="00B060AC" w:rsidRPr="00C40AB4">
        <w:rPr>
          <w:lang w:val="uk-UA"/>
        </w:rPr>
        <w:t xml:space="preserve">. </w:t>
      </w:r>
      <w:r w:rsidR="002F78AA" w:rsidRPr="00C40AB4">
        <w:rPr>
          <w:szCs w:val="28"/>
          <w:lang w:val="uk-UA"/>
        </w:rPr>
        <w:t>До участі у К</w:t>
      </w:r>
      <w:r w:rsidR="00151639" w:rsidRPr="00C40AB4">
        <w:rPr>
          <w:szCs w:val="28"/>
          <w:lang w:val="uk-UA"/>
        </w:rPr>
        <w:t>онкурсі допускаються вихованці закладів позашкільної освіти області – вік учасників до 18 років.</w:t>
      </w:r>
      <w:r w:rsidR="00C40AB4">
        <w:rPr>
          <w:szCs w:val="28"/>
          <w:lang w:val="en-US"/>
        </w:rPr>
        <w:t xml:space="preserve"> </w:t>
      </w:r>
      <w:r w:rsidR="00DF0ABC" w:rsidRPr="00C40AB4">
        <w:rPr>
          <w:szCs w:val="28"/>
          <w:lang w:val="uk-UA"/>
        </w:rPr>
        <w:t>При достатньої кількості учасників можливий поділ на вікові категорії в особистій першості:1),до 13р. 2) до 18років</w:t>
      </w:r>
    </w:p>
    <w:p w:rsidR="00151639" w:rsidRPr="00C40AB4" w:rsidRDefault="00C91E90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>3.</w:t>
      </w:r>
      <w:r w:rsidR="000843F9" w:rsidRPr="00C40AB4">
        <w:rPr>
          <w:szCs w:val="28"/>
          <w:lang w:val="uk-UA"/>
        </w:rPr>
        <w:t>4</w:t>
      </w:r>
      <w:r w:rsidRPr="00C40AB4">
        <w:rPr>
          <w:szCs w:val="28"/>
          <w:lang w:val="uk-UA"/>
        </w:rPr>
        <w:t>.</w:t>
      </w:r>
      <w:r w:rsidR="00151639" w:rsidRPr="00C40AB4">
        <w:rPr>
          <w:szCs w:val="28"/>
          <w:lang w:val="uk-UA"/>
        </w:rPr>
        <w:t xml:space="preserve"> </w:t>
      </w:r>
      <w:r w:rsidR="00597B12" w:rsidRPr="00C40AB4">
        <w:rPr>
          <w:szCs w:val="28"/>
          <w:lang w:val="uk-UA"/>
        </w:rPr>
        <w:t xml:space="preserve">Кожен учасник </w:t>
      </w:r>
      <w:r w:rsidR="002F78AA" w:rsidRPr="00C40AB4">
        <w:rPr>
          <w:szCs w:val="28"/>
          <w:lang w:val="uk-UA"/>
        </w:rPr>
        <w:t>К</w:t>
      </w:r>
      <w:r w:rsidR="00151639" w:rsidRPr="00C40AB4">
        <w:rPr>
          <w:szCs w:val="28"/>
          <w:lang w:val="uk-UA"/>
        </w:rPr>
        <w:t>онкурсу вважається таким, який погодився на всі умови його проведення і зобов’язаний їх виконува</w:t>
      </w:r>
      <w:r w:rsidR="00597B12" w:rsidRPr="00C40AB4">
        <w:rPr>
          <w:szCs w:val="28"/>
          <w:lang w:val="uk-UA"/>
        </w:rPr>
        <w:t xml:space="preserve">ти. У разі порушення учасником </w:t>
      </w:r>
      <w:r w:rsidR="002F78AA" w:rsidRPr="00C40AB4">
        <w:rPr>
          <w:szCs w:val="28"/>
          <w:lang w:val="uk-UA"/>
        </w:rPr>
        <w:t>К</w:t>
      </w:r>
      <w:r w:rsidR="00597B12" w:rsidRPr="00C40AB4">
        <w:rPr>
          <w:szCs w:val="28"/>
          <w:lang w:val="uk-UA"/>
        </w:rPr>
        <w:t>онкурсу ц</w:t>
      </w:r>
      <w:r w:rsidR="00DA1D7B" w:rsidRPr="00C40AB4">
        <w:rPr>
          <w:szCs w:val="28"/>
          <w:lang w:val="uk-UA"/>
        </w:rPr>
        <w:t xml:space="preserve">их інформаційно-методичних матеріалів </w:t>
      </w:r>
      <w:r w:rsidR="00151639" w:rsidRPr="00C40AB4">
        <w:rPr>
          <w:szCs w:val="28"/>
          <w:lang w:val="uk-UA"/>
        </w:rPr>
        <w:t xml:space="preserve"> він виключається з числа її учасників.</w:t>
      </w:r>
      <w:r w:rsidRPr="00C40AB4">
        <w:rPr>
          <w:szCs w:val="28"/>
          <w:lang w:val="uk-UA"/>
        </w:rPr>
        <w:t xml:space="preserve"> </w:t>
      </w:r>
      <w:r w:rsidR="008C76AA" w:rsidRPr="00C40AB4">
        <w:rPr>
          <w:lang w:val="uk-UA"/>
        </w:rPr>
        <w:t>Команди або учасники, які допустили порушення дисципліни, техніки безпеки, програми та інших</w:t>
      </w:r>
      <w:r w:rsidR="002F78AA" w:rsidRPr="00C40AB4">
        <w:rPr>
          <w:lang w:val="uk-UA"/>
        </w:rPr>
        <w:t xml:space="preserve"> регламентуючих документів, до Конкурсу </w:t>
      </w:r>
      <w:r w:rsidR="008C76AA" w:rsidRPr="00C40AB4">
        <w:rPr>
          <w:lang w:val="uk-UA"/>
        </w:rPr>
        <w:t xml:space="preserve"> не допускаються.</w:t>
      </w:r>
    </w:p>
    <w:p w:rsidR="00C91E90" w:rsidRDefault="00151639" w:rsidP="00862B64">
      <w:pPr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734C43">
        <w:rPr>
          <w:szCs w:val="28"/>
          <w:lang w:val="uk-UA"/>
        </w:rPr>
        <w:t>5</w:t>
      </w:r>
      <w:r>
        <w:rPr>
          <w:szCs w:val="28"/>
          <w:lang w:val="uk-UA"/>
        </w:rPr>
        <w:t xml:space="preserve">. </w:t>
      </w:r>
      <w:r w:rsidR="00C91E90">
        <w:rPr>
          <w:szCs w:val="28"/>
          <w:lang w:val="uk-UA"/>
        </w:rPr>
        <w:t xml:space="preserve">У разі виникнення під час проведення </w:t>
      </w:r>
      <w:r w:rsidR="00907A7D">
        <w:rPr>
          <w:szCs w:val="28"/>
          <w:lang w:val="uk-UA"/>
        </w:rPr>
        <w:t>Конкурсу</w:t>
      </w:r>
      <w:r w:rsidR="00C91E90">
        <w:rPr>
          <w:szCs w:val="28"/>
          <w:lang w:val="uk-UA"/>
        </w:rPr>
        <w:t xml:space="preserve"> суперечливих питань, остаточне рішення приймає Головний суддя за погодженням з представником </w:t>
      </w:r>
      <w:r w:rsidR="00C91E90">
        <w:rPr>
          <w:szCs w:val="28"/>
          <w:lang w:val="uk-UA"/>
        </w:rPr>
        <w:br/>
        <w:t>КПНЗ «ДОЦНТТ</w:t>
      </w:r>
      <w:r w:rsidR="002F78AA">
        <w:rPr>
          <w:szCs w:val="28"/>
          <w:lang w:val="uk-UA"/>
        </w:rPr>
        <w:t xml:space="preserve"> та ІТУМ» (організатором Конкурсу</w:t>
      </w:r>
      <w:r w:rsidR="00C91E90">
        <w:rPr>
          <w:szCs w:val="28"/>
          <w:lang w:val="uk-UA"/>
        </w:rPr>
        <w:t>).</w:t>
      </w:r>
    </w:p>
    <w:p w:rsidR="00BF1126" w:rsidRDefault="00BF1126" w:rsidP="00862B64">
      <w:pPr>
        <w:spacing w:line="276" w:lineRule="auto"/>
        <w:ind w:firstLine="708"/>
        <w:rPr>
          <w:i/>
          <w:szCs w:val="28"/>
          <w:lang w:val="uk-UA"/>
        </w:rPr>
      </w:pPr>
      <w:r>
        <w:rPr>
          <w:b/>
          <w:sz w:val="32"/>
          <w:szCs w:val="32"/>
          <w:lang w:val="uk-UA"/>
        </w:rPr>
        <w:t>Увага!</w:t>
      </w:r>
      <w:r>
        <w:rPr>
          <w:i/>
          <w:szCs w:val="28"/>
          <w:lang w:val="uk-UA"/>
        </w:rPr>
        <w:t xml:space="preserve">Реєструючись </w:t>
      </w:r>
      <w:r w:rsidR="002F78AA">
        <w:rPr>
          <w:i/>
          <w:szCs w:val="28"/>
          <w:lang w:val="uk-UA"/>
        </w:rPr>
        <w:t>до участі у К</w:t>
      </w:r>
      <w:r w:rsidR="00907A7D">
        <w:rPr>
          <w:i/>
          <w:szCs w:val="28"/>
          <w:lang w:val="uk-UA"/>
        </w:rPr>
        <w:t>онкурсі</w:t>
      </w:r>
      <w:r>
        <w:rPr>
          <w:i/>
          <w:szCs w:val="28"/>
          <w:lang w:val="uk-UA"/>
        </w:rPr>
        <w:t>, ви даєте згоду на оприлюднення на сайті ваших особистих результатів участі, а також вашої персональної інформації, яка стосується навчального закладу, класу, дати народження</w:t>
      </w:r>
      <w:r w:rsidR="005C77AF">
        <w:rPr>
          <w:i/>
          <w:szCs w:val="28"/>
          <w:lang w:val="uk-UA"/>
        </w:rPr>
        <w:t xml:space="preserve"> тощо</w:t>
      </w:r>
      <w:r>
        <w:rPr>
          <w:i/>
          <w:szCs w:val="28"/>
          <w:lang w:val="uk-UA"/>
        </w:rPr>
        <w:t>.</w:t>
      </w:r>
    </w:p>
    <w:p w:rsidR="00907A7D" w:rsidRDefault="00907A7D" w:rsidP="00862B64">
      <w:pPr>
        <w:spacing w:line="276" w:lineRule="auto"/>
        <w:jc w:val="center"/>
        <w:rPr>
          <w:szCs w:val="28"/>
          <w:lang w:val="uk-UA"/>
        </w:rPr>
      </w:pPr>
    </w:p>
    <w:p w:rsidR="00DD6FCA" w:rsidRDefault="00DD6FCA" w:rsidP="00862B64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en-US"/>
        </w:rPr>
        <w:t>IV</w:t>
      </w:r>
      <w:r>
        <w:rPr>
          <w:szCs w:val="28"/>
          <w:lang w:val="uk-UA"/>
        </w:rPr>
        <w:t xml:space="preserve">. ПРОГРАМА ПРОВЕДЕННЯ </w:t>
      </w:r>
      <w:r w:rsidR="00907A7D">
        <w:rPr>
          <w:szCs w:val="28"/>
          <w:lang w:val="uk-UA"/>
        </w:rPr>
        <w:t>КОНКУРСУ</w:t>
      </w:r>
    </w:p>
    <w:p w:rsidR="00B060AC" w:rsidRPr="00E92790" w:rsidRDefault="00BF1126" w:rsidP="00862B64">
      <w:pPr>
        <w:tabs>
          <w:tab w:val="left" w:pos="709"/>
        </w:tabs>
        <w:spacing w:line="276" w:lineRule="auto"/>
        <w:rPr>
          <w:lang w:val="uk-UA"/>
        </w:rPr>
      </w:pPr>
      <w:r>
        <w:rPr>
          <w:lang w:val="uk-UA"/>
        </w:rPr>
        <w:tab/>
      </w:r>
      <w:r w:rsidR="00B060AC">
        <w:rPr>
          <w:lang w:val="uk-UA"/>
        </w:rPr>
        <w:t>4</w:t>
      </w:r>
      <w:r w:rsidR="00B060AC" w:rsidRPr="00E92790">
        <w:rPr>
          <w:lang w:val="uk-UA"/>
        </w:rPr>
        <w:t xml:space="preserve">.1. </w:t>
      </w:r>
      <w:r w:rsidR="00B060AC">
        <w:rPr>
          <w:lang w:val="uk-UA"/>
        </w:rPr>
        <w:t xml:space="preserve">Програмою </w:t>
      </w:r>
      <w:r w:rsidR="002F78AA">
        <w:rPr>
          <w:lang w:val="uk-UA"/>
        </w:rPr>
        <w:t>К</w:t>
      </w:r>
      <w:r w:rsidR="00907A7D">
        <w:rPr>
          <w:lang w:val="uk-UA"/>
        </w:rPr>
        <w:t>онкурсу</w:t>
      </w:r>
      <w:r w:rsidR="00B060AC">
        <w:rPr>
          <w:lang w:val="uk-UA"/>
        </w:rPr>
        <w:t xml:space="preserve"> передбачається проведення особисто-командної</w:t>
      </w:r>
      <w:r w:rsidR="00B060AC" w:rsidRPr="00E92790">
        <w:rPr>
          <w:lang w:val="uk-UA"/>
        </w:rPr>
        <w:t xml:space="preserve"> перш</w:t>
      </w:r>
      <w:r w:rsidR="00B060AC">
        <w:rPr>
          <w:lang w:val="uk-UA"/>
        </w:rPr>
        <w:t>ості</w:t>
      </w:r>
      <w:r w:rsidR="00907A7D">
        <w:rPr>
          <w:lang w:val="uk-UA"/>
        </w:rPr>
        <w:t xml:space="preserve"> у </w:t>
      </w:r>
      <w:r w:rsidR="0034190B">
        <w:rPr>
          <w:lang w:val="uk-UA"/>
        </w:rPr>
        <w:t xml:space="preserve"> двох </w:t>
      </w:r>
      <w:r w:rsidR="00BD5742">
        <w:rPr>
          <w:lang w:val="uk-UA"/>
        </w:rPr>
        <w:t>Номінаціях</w:t>
      </w:r>
      <w:r w:rsidR="0034190B">
        <w:rPr>
          <w:lang w:val="uk-UA"/>
        </w:rPr>
        <w:t xml:space="preserve"> - пластикові моделі та моделі з паперу.</w:t>
      </w:r>
      <w:r w:rsidR="0034190B">
        <w:rPr>
          <w:lang w:val="uk-UA"/>
        </w:rPr>
        <w:br/>
      </w:r>
      <w:r w:rsidR="0034190B">
        <w:rPr>
          <w:lang w:val="uk-UA"/>
        </w:rPr>
        <w:tab/>
        <w:t xml:space="preserve">4.2. В розділі пластикових моделей виділені </w:t>
      </w:r>
      <w:r w:rsidR="00907A7D">
        <w:rPr>
          <w:lang w:val="uk-UA"/>
        </w:rPr>
        <w:t>наступн</w:t>
      </w:r>
      <w:r w:rsidR="0034190B">
        <w:rPr>
          <w:lang w:val="uk-UA"/>
        </w:rPr>
        <w:t>і</w:t>
      </w:r>
      <w:r w:rsidR="00907A7D">
        <w:rPr>
          <w:lang w:val="uk-UA"/>
        </w:rPr>
        <w:t xml:space="preserve"> </w:t>
      </w:r>
      <w:r w:rsidR="00BD5742">
        <w:rPr>
          <w:lang w:val="uk-UA"/>
        </w:rPr>
        <w:t>категорії</w:t>
      </w:r>
      <w:r w:rsidR="00B060AC" w:rsidRPr="00E92790">
        <w:rPr>
          <w:lang w:val="uk-UA"/>
        </w:rPr>
        <w:t>:</w:t>
      </w:r>
    </w:p>
    <w:p w:rsidR="00B060AC" w:rsidRPr="00586810" w:rsidRDefault="00B060AC" w:rsidP="00862B64">
      <w:pPr>
        <w:spacing w:line="276" w:lineRule="auto"/>
        <w:rPr>
          <w:lang w:val="uk-UA"/>
        </w:rPr>
      </w:pPr>
      <w:r w:rsidRPr="00586810">
        <w:rPr>
          <w:lang w:val="uk-UA"/>
        </w:rPr>
        <w:t xml:space="preserve">           </w:t>
      </w:r>
      <w:r w:rsidR="00907A7D" w:rsidRPr="00907A7D">
        <w:rPr>
          <w:szCs w:val="28"/>
          <w:lang w:val="uk-UA"/>
        </w:rPr>
        <w:t>1) Авіація (1:144; 1:72; 1:48);</w:t>
      </w:r>
    </w:p>
    <w:p w:rsidR="00907A7D" w:rsidRDefault="00B060AC" w:rsidP="00907A7D">
      <w:pPr>
        <w:spacing w:line="276" w:lineRule="auto"/>
        <w:rPr>
          <w:szCs w:val="28"/>
          <w:lang w:val="uk-UA"/>
        </w:rPr>
      </w:pPr>
      <w:r w:rsidRPr="00586810">
        <w:rPr>
          <w:lang w:val="uk-UA"/>
        </w:rPr>
        <w:t xml:space="preserve">           </w:t>
      </w:r>
      <w:r w:rsidR="00907A7D" w:rsidRPr="00907A7D">
        <w:rPr>
          <w:szCs w:val="28"/>
          <w:lang w:val="uk-UA"/>
        </w:rPr>
        <w:t>2) Автотехніка (1:72; 1:48; 1:35</w:t>
      </w:r>
      <w:r w:rsidR="00907A7D">
        <w:rPr>
          <w:szCs w:val="28"/>
          <w:lang w:val="uk-UA"/>
        </w:rPr>
        <w:t>)</w:t>
      </w:r>
      <w:r w:rsidR="00907A7D" w:rsidRPr="00907A7D">
        <w:rPr>
          <w:szCs w:val="28"/>
          <w:lang w:val="uk-UA"/>
        </w:rPr>
        <w:t>;</w:t>
      </w:r>
    </w:p>
    <w:p w:rsidR="00907A7D" w:rsidRDefault="00907A7D" w:rsidP="00907A7D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</w:t>
      </w:r>
      <w:r w:rsidRPr="00907A7D">
        <w:rPr>
          <w:szCs w:val="28"/>
          <w:lang w:val="uk-UA"/>
        </w:rPr>
        <w:t>3) Бронетехніка (1:72; 1:48; 1:35</w:t>
      </w:r>
      <w:r>
        <w:rPr>
          <w:szCs w:val="28"/>
          <w:lang w:val="uk-UA"/>
        </w:rPr>
        <w:t>);</w:t>
      </w:r>
    </w:p>
    <w:p w:rsidR="00907A7D" w:rsidRDefault="00907A7D" w:rsidP="00907A7D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</w:t>
      </w:r>
      <w:r w:rsidRPr="00907A7D">
        <w:rPr>
          <w:szCs w:val="28"/>
          <w:lang w:val="uk-UA"/>
        </w:rPr>
        <w:t>4) Артилерія (1:72; 1:48; 1:35);</w:t>
      </w:r>
    </w:p>
    <w:p w:rsidR="00907A7D" w:rsidRDefault="00907A7D" w:rsidP="00907A7D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</w:t>
      </w:r>
      <w:r w:rsidRPr="00907A7D">
        <w:rPr>
          <w:szCs w:val="28"/>
          <w:lang w:val="uk-UA"/>
        </w:rPr>
        <w:t>5) Фігури (1:48; 1:35; 1:16; 1:24);</w:t>
      </w:r>
    </w:p>
    <w:p w:rsidR="00907A7D" w:rsidRDefault="00907A7D" w:rsidP="00907A7D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>
        <w:rPr>
          <w:szCs w:val="28"/>
          <w:lang w:val="uk-UA"/>
        </w:rPr>
        <w:tab/>
        <w:t xml:space="preserve"> </w:t>
      </w:r>
      <w:r w:rsidRPr="00907A7D">
        <w:rPr>
          <w:szCs w:val="28"/>
          <w:lang w:val="uk-UA"/>
        </w:rPr>
        <w:t xml:space="preserve">6) Діорами, </w:t>
      </w:r>
      <w:r w:rsidR="00C40AB4" w:rsidRPr="00907A7D">
        <w:rPr>
          <w:szCs w:val="28"/>
          <w:lang w:val="uk-UA"/>
        </w:rPr>
        <w:t>він</w:t>
      </w:r>
      <w:r w:rsidR="00C40AB4" w:rsidRPr="00CF3EAC">
        <w:rPr>
          <w:szCs w:val="28"/>
          <w:lang w:val="uk-UA"/>
        </w:rPr>
        <w:t>ь</w:t>
      </w:r>
      <w:r w:rsidR="00C40AB4" w:rsidRPr="00907A7D">
        <w:rPr>
          <w:szCs w:val="28"/>
          <w:lang w:val="uk-UA"/>
        </w:rPr>
        <w:t>єтки</w:t>
      </w:r>
      <w:r w:rsidRPr="00907A7D">
        <w:rPr>
          <w:szCs w:val="28"/>
          <w:lang w:val="uk-UA"/>
        </w:rPr>
        <w:t xml:space="preserve"> (</w:t>
      </w:r>
      <w:r w:rsidR="0034190B">
        <w:rPr>
          <w:szCs w:val="28"/>
          <w:lang w:val="uk-UA"/>
        </w:rPr>
        <w:t>всі масштаби</w:t>
      </w:r>
      <w:r w:rsidRPr="00907A7D">
        <w:rPr>
          <w:szCs w:val="28"/>
          <w:lang w:val="uk-UA"/>
        </w:rPr>
        <w:t>);</w:t>
      </w:r>
    </w:p>
    <w:p w:rsidR="0034190B" w:rsidRDefault="0034190B" w:rsidP="00907A7D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</w:t>
      </w:r>
      <w:r w:rsidRPr="00907A7D">
        <w:rPr>
          <w:szCs w:val="28"/>
          <w:lang w:val="uk-UA"/>
        </w:rPr>
        <w:t>7) Флот (</w:t>
      </w:r>
      <w:r>
        <w:rPr>
          <w:szCs w:val="28"/>
          <w:lang w:val="uk-UA"/>
        </w:rPr>
        <w:t>надводний; підводний);</w:t>
      </w:r>
    </w:p>
    <w:p w:rsidR="0034190B" w:rsidRDefault="0034190B" w:rsidP="00907A7D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8) Ракетно-космічна техніка.</w:t>
      </w:r>
    </w:p>
    <w:p w:rsidR="004754B2" w:rsidRPr="00EC23B9" w:rsidRDefault="004754B2" w:rsidP="004754B2">
      <w:pPr>
        <w:spacing w:line="276" w:lineRule="auto"/>
        <w:ind w:firstLine="708"/>
        <w:jc w:val="left"/>
        <w:rPr>
          <w:i/>
          <w:szCs w:val="28"/>
          <w:lang w:val="uk-UA"/>
        </w:rPr>
      </w:pPr>
      <w:r w:rsidRPr="00EC23B9">
        <w:rPr>
          <w:i/>
          <w:szCs w:val="28"/>
          <w:u w:val="single"/>
          <w:lang w:val="uk-UA"/>
        </w:rPr>
        <w:t>Примітка:</w:t>
      </w:r>
      <w:r w:rsidRPr="00EC23B9">
        <w:rPr>
          <w:i/>
          <w:szCs w:val="28"/>
          <w:lang w:val="uk-UA"/>
        </w:rPr>
        <w:t xml:space="preserve"> </w:t>
      </w:r>
      <w:r w:rsidR="00EC23B9" w:rsidRPr="00EC23B9">
        <w:rPr>
          <w:i/>
          <w:szCs w:val="28"/>
          <w:lang w:val="uk-UA"/>
        </w:rPr>
        <w:t xml:space="preserve"> </w:t>
      </w:r>
      <w:r w:rsidRPr="00EC23B9">
        <w:rPr>
          <w:i/>
          <w:szCs w:val="28"/>
          <w:lang w:val="uk-UA"/>
        </w:rPr>
        <w:t>Діорама - це поєднання кількох моделей (фігур) у правдоподібному реальному або вигаданому сюжеті. Діорама відтворює сюжет у масштабі, маючи передній сюжетний план який плавно переходить у вертикальний фон як мінімум з однієї сторони.</w:t>
      </w:r>
      <w:r w:rsidRPr="00EC23B9">
        <w:rPr>
          <w:i/>
          <w:szCs w:val="28"/>
          <w:lang w:val="uk-UA"/>
        </w:rPr>
        <w:br/>
        <w:t xml:space="preserve"> </w:t>
      </w:r>
      <w:r w:rsidRPr="00EC23B9">
        <w:rPr>
          <w:i/>
          <w:szCs w:val="28"/>
          <w:lang w:val="uk-UA"/>
        </w:rPr>
        <w:tab/>
      </w:r>
      <w:r w:rsidRPr="00EC23B9">
        <w:rPr>
          <w:i/>
          <w:szCs w:val="28"/>
          <w:lang w:val="uk-UA"/>
        </w:rPr>
        <w:tab/>
      </w:r>
      <w:r w:rsidR="00C40AB4" w:rsidRPr="00EC23B9">
        <w:rPr>
          <w:i/>
          <w:szCs w:val="28"/>
          <w:lang w:val="uk-UA"/>
        </w:rPr>
        <w:t>Віньєтка</w:t>
      </w:r>
      <w:r w:rsidRPr="00EC23B9">
        <w:rPr>
          <w:i/>
          <w:szCs w:val="28"/>
          <w:lang w:val="uk-UA"/>
        </w:rPr>
        <w:t xml:space="preserve"> - розміщений на горизонтальній площині сюжет в масштабі (малих розмірів), який має не більше трьох фігур чи зразків техніки.</w:t>
      </w:r>
      <w:r w:rsidR="00EC23B9" w:rsidRPr="00EC23B9">
        <w:rPr>
          <w:i/>
          <w:szCs w:val="28"/>
          <w:lang w:val="uk-UA"/>
        </w:rPr>
        <w:t xml:space="preserve"> </w:t>
      </w:r>
      <w:r w:rsidRPr="00C40AB4">
        <w:rPr>
          <w:i/>
          <w:szCs w:val="28"/>
          <w:lang w:val="uk-UA"/>
        </w:rPr>
        <w:t>Він</w:t>
      </w:r>
      <w:r w:rsidR="00C40AB4">
        <w:rPr>
          <w:i/>
          <w:szCs w:val="28"/>
          <w:lang w:val="uk-UA"/>
        </w:rPr>
        <w:t>ь</w:t>
      </w:r>
      <w:r w:rsidRPr="00C40AB4">
        <w:rPr>
          <w:i/>
          <w:szCs w:val="28"/>
          <w:lang w:val="uk-UA"/>
        </w:rPr>
        <w:t>єт</w:t>
      </w:r>
      <w:r w:rsidR="00EC23B9" w:rsidRPr="00C40AB4">
        <w:rPr>
          <w:i/>
          <w:szCs w:val="28"/>
          <w:lang w:val="uk-UA"/>
        </w:rPr>
        <w:t xml:space="preserve">ка </w:t>
      </w:r>
      <w:r w:rsidR="00EC23B9" w:rsidRPr="00EC23B9">
        <w:rPr>
          <w:i/>
          <w:szCs w:val="28"/>
          <w:lang w:val="uk-UA"/>
        </w:rPr>
        <w:t>не має вертикального фону.</w:t>
      </w:r>
      <w:r w:rsidRPr="00EC23B9">
        <w:rPr>
          <w:i/>
          <w:szCs w:val="28"/>
          <w:lang w:val="uk-UA"/>
        </w:rPr>
        <w:t xml:space="preserve"> Він</w:t>
      </w:r>
      <w:r w:rsidR="00C40AB4">
        <w:rPr>
          <w:i/>
          <w:szCs w:val="28"/>
          <w:lang w:val="uk-UA"/>
        </w:rPr>
        <w:t>ь</w:t>
      </w:r>
      <w:r w:rsidR="00EC23B9" w:rsidRPr="00EC23B9">
        <w:rPr>
          <w:i/>
          <w:szCs w:val="28"/>
          <w:lang w:val="uk-UA"/>
        </w:rPr>
        <w:t>є</w:t>
      </w:r>
      <w:r w:rsidRPr="00EC23B9">
        <w:rPr>
          <w:i/>
          <w:szCs w:val="28"/>
          <w:lang w:val="uk-UA"/>
        </w:rPr>
        <w:t>тка може відтворювати як історично точну подію так і вигадану.</w:t>
      </w:r>
    </w:p>
    <w:p w:rsidR="0034190B" w:rsidRPr="00E92790" w:rsidRDefault="0034190B" w:rsidP="0034190B">
      <w:pPr>
        <w:tabs>
          <w:tab w:val="left" w:pos="709"/>
        </w:tabs>
        <w:spacing w:line="276" w:lineRule="auto"/>
        <w:rPr>
          <w:lang w:val="uk-UA"/>
        </w:rPr>
      </w:pPr>
      <w:r>
        <w:rPr>
          <w:lang w:val="uk-UA"/>
        </w:rPr>
        <w:tab/>
        <w:t>4.3. В розділі моделей з паперу виділені наступні</w:t>
      </w:r>
      <w:r w:rsidR="00BD5742">
        <w:rPr>
          <w:lang w:val="uk-UA"/>
        </w:rPr>
        <w:t xml:space="preserve"> категор</w:t>
      </w:r>
      <w:r>
        <w:rPr>
          <w:lang w:val="uk-UA"/>
        </w:rPr>
        <w:t>ії</w:t>
      </w:r>
      <w:r w:rsidRPr="00E92790">
        <w:rPr>
          <w:lang w:val="uk-UA"/>
        </w:rPr>
        <w:t>:</w:t>
      </w:r>
    </w:p>
    <w:p w:rsidR="0034190B" w:rsidRPr="00586810" w:rsidRDefault="0034190B" w:rsidP="0034190B">
      <w:pPr>
        <w:spacing w:line="276" w:lineRule="auto"/>
        <w:rPr>
          <w:lang w:val="uk-UA"/>
        </w:rPr>
      </w:pPr>
      <w:r w:rsidRPr="00586810">
        <w:rPr>
          <w:lang w:val="uk-UA"/>
        </w:rPr>
        <w:t xml:space="preserve">           </w:t>
      </w:r>
      <w:r w:rsidRPr="00907A7D">
        <w:rPr>
          <w:szCs w:val="28"/>
          <w:lang w:val="uk-UA"/>
        </w:rPr>
        <w:t>1) Авіація;</w:t>
      </w:r>
    </w:p>
    <w:p w:rsidR="0034190B" w:rsidRPr="00C40AB4" w:rsidRDefault="0034190B" w:rsidP="0034190B">
      <w:pPr>
        <w:spacing w:line="276" w:lineRule="auto"/>
        <w:rPr>
          <w:szCs w:val="28"/>
          <w:lang w:val="uk-UA"/>
        </w:rPr>
      </w:pPr>
      <w:r w:rsidRPr="00C40AB4">
        <w:rPr>
          <w:lang w:val="uk-UA"/>
        </w:rPr>
        <w:t xml:space="preserve">           </w:t>
      </w:r>
      <w:r w:rsidRPr="00C40AB4">
        <w:rPr>
          <w:szCs w:val="28"/>
          <w:lang w:val="uk-UA"/>
        </w:rPr>
        <w:t xml:space="preserve">2) </w:t>
      </w:r>
      <w:r w:rsidRPr="00C40AB4">
        <w:rPr>
          <w:rFonts w:eastAsia="Arial,Bold"/>
          <w:bCs/>
          <w:color w:val="000000"/>
          <w:szCs w:val="28"/>
          <w:lang w:val="uk-UA"/>
        </w:rPr>
        <w:t>Військова наземна техніка</w:t>
      </w:r>
      <w:r w:rsidRPr="00C40AB4">
        <w:rPr>
          <w:szCs w:val="28"/>
          <w:lang w:val="uk-UA"/>
        </w:rPr>
        <w:t>;</w:t>
      </w:r>
    </w:p>
    <w:p w:rsidR="0034190B" w:rsidRDefault="0034190B" w:rsidP="0034190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</w:t>
      </w:r>
      <w:r w:rsidRPr="00907A7D">
        <w:rPr>
          <w:szCs w:val="28"/>
          <w:lang w:val="uk-UA"/>
        </w:rPr>
        <w:t xml:space="preserve">3) </w:t>
      </w:r>
      <w:r>
        <w:rPr>
          <w:szCs w:val="28"/>
          <w:lang w:val="uk-UA"/>
        </w:rPr>
        <w:t>Цивільна наземна техніка;</w:t>
      </w:r>
    </w:p>
    <w:p w:rsidR="0034190B" w:rsidRDefault="0034190B" w:rsidP="0034190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 xml:space="preserve">  </w:t>
      </w:r>
      <w:r w:rsidRPr="00907A7D">
        <w:rPr>
          <w:szCs w:val="28"/>
          <w:lang w:val="uk-UA"/>
        </w:rPr>
        <w:t xml:space="preserve">4) </w:t>
      </w:r>
      <w:r>
        <w:rPr>
          <w:szCs w:val="28"/>
          <w:lang w:val="uk-UA"/>
        </w:rPr>
        <w:t>Архітектура</w:t>
      </w:r>
      <w:r w:rsidRPr="00907A7D">
        <w:rPr>
          <w:szCs w:val="28"/>
          <w:lang w:val="uk-UA"/>
        </w:rPr>
        <w:t>;</w:t>
      </w:r>
    </w:p>
    <w:p w:rsidR="0034190B" w:rsidRDefault="0034190B" w:rsidP="0034190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</w:t>
      </w:r>
      <w:r w:rsidRPr="00907A7D">
        <w:rPr>
          <w:szCs w:val="28"/>
          <w:lang w:val="uk-UA"/>
        </w:rPr>
        <w:t>5) Фігури;</w:t>
      </w:r>
    </w:p>
    <w:p w:rsidR="0034190B" w:rsidRDefault="0034190B" w:rsidP="0034190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>
        <w:rPr>
          <w:szCs w:val="28"/>
          <w:lang w:val="uk-UA"/>
        </w:rPr>
        <w:tab/>
        <w:t xml:space="preserve"> </w:t>
      </w:r>
      <w:r w:rsidRPr="00907A7D">
        <w:rPr>
          <w:szCs w:val="28"/>
          <w:lang w:val="uk-UA"/>
        </w:rPr>
        <w:t xml:space="preserve">6) </w:t>
      </w:r>
      <w:r w:rsidR="00B95835" w:rsidRPr="00907A7D">
        <w:rPr>
          <w:szCs w:val="28"/>
          <w:lang w:val="uk-UA"/>
        </w:rPr>
        <w:t>Флот</w:t>
      </w:r>
      <w:r w:rsidRPr="00907A7D">
        <w:rPr>
          <w:szCs w:val="28"/>
          <w:lang w:val="uk-UA"/>
        </w:rPr>
        <w:t>;</w:t>
      </w:r>
    </w:p>
    <w:p w:rsidR="0034190B" w:rsidRDefault="0034190B" w:rsidP="0034190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</w:t>
      </w:r>
      <w:r w:rsidRPr="00907A7D">
        <w:rPr>
          <w:szCs w:val="28"/>
          <w:lang w:val="uk-UA"/>
        </w:rPr>
        <w:t xml:space="preserve">7) </w:t>
      </w:r>
      <w:r w:rsidR="00B95835">
        <w:rPr>
          <w:szCs w:val="28"/>
          <w:lang w:val="uk-UA"/>
        </w:rPr>
        <w:t>Ракетно-космічна техніка.</w:t>
      </w:r>
    </w:p>
    <w:p w:rsidR="00757B41" w:rsidRPr="00C40AB4" w:rsidRDefault="00757B41" w:rsidP="0034190B">
      <w:pPr>
        <w:spacing w:line="276" w:lineRule="auto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40AB4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8</w:t>
      </w:r>
      <w:r w:rsidRPr="00C40AB4">
        <w:rPr>
          <w:szCs w:val="28"/>
          <w:lang w:val="uk-UA"/>
        </w:rPr>
        <w:t>)</w:t>
      </w:r>
      <w:r w:rsidR="00C40AB4" w:rsidRPr="00C40AB4">
        <w:rPr>
          <w:szCs w:val="28"/>
          <w:lang w:val="uk-UA"/>
        </w:rPr>
        <w:t xml:space="preserve"> </w:t>
      </w:r>
      <w:proofErr w:type="spellStart"/>
      <w:r w:rsidRPr="00C40AB4">
        <w:rPr>
          <w:szCs w:val="28"/>
          <w:lang w:val="uk-UA"/>
        </w:rPr>
        <w:t>Діарама</w:t>
      </w:r>
      <w:proofErr w:type="spellEnd"/>
    </w:p>
    <w:p w:rsidR="00EC23B9" w:rsidRPr="00C40AB4" w:rsidRDefault="00EC23B9" w:rsidP="00907A7D">
      <w:pPr>
        <w:spacing w:line="276" w:lineRule="auto"/>
        <w:rPr>
          <w:szCs w:val="28"/>
          <w:lang w:val="uk-UA"/>
        </w:rPr>
      </w:pPr>
      <w:r w:rsidRPr="00C40AB4">
        <w:rPr>
          <w:szCs w:val="28"/>
          <w:lang w:val="uk-UA"/>
        </w:rPr>
        <w:tab/>
        <w:t xml:space="preserve">4.4. Кожна із моделей може бути зареєстрована тільки в одній конкурсній категорії, реєструвати одну і ту саму модель у двох і більше </w:t>
      </w:r>
      <w:r w:rsidR="00BD5742" w:rsidRPr="00C40AB4">
        <w:rPr>
          <w:szCs w:val="28"/>
          <w:lang w:val="uk-UA"/>
        </w:rPr>
        <w:t>категорі</w:t>
      </w:r>
      <w:r w:rsidRPr="00C40AB4">
        <w:rPr>
          <w:szCs w:val="28"/>
          <w:lang w:val="uk-UA"/>
        </w:rPr>
        <w:t xml:space="preserve">ях забороняється (наприклад, якщо модель літака виставляється в категорії «Авіація», то ця модель не може брати участь в категорії «Діорама»). </w:t>
      </w:r>
    </w:p>
    <w:p w:rsidR="00EC23B9" w:rsidRPr="00C40AB4" w:rsidRDefault="00EC23B9" w:rsidP="00907A7D">
      <w:pPr>
        <w:spacing w:line="276" w:lineRule="auto"/>
        <w:rPr>
          <w:szCs w:val="28"/>
          <w:lang w:val="uk-UA"/>
        </w:rPr>
      </w:pPr>
      <w:r w:rsidRPr="00C40AB4">
        <w:rPr>
          <w:szCs w:val="28"/>
          <w:lang w:val="uk-UA"/>
        </w:rPr>
        <w:tab/>
      </w:r>
      <w:r w:rsidR="00597B12" w:rsidRPr="00C40AB4">
        <w:rPr>
          <w:szCs w:val="28"/>
          <w:lang w:val="uk-UA"/>
        </w:rPr>
        <w:t>Композиції, зареєстровані на к</w:t>
      </w:r>
      <w:r w:rsidRPr="00C40AB4">
        <w:rPr>
          <w:szCs w:val="28"/>
          <w:lang w:val="uk-UA"/>
        </w:rPr>
        <w:t xml:space="preserve">онкурс у категорії «Діорама» оцінюють, як одне ціле і моделі з неї заборонено знімати для участі в іншій категорії. </w:t>
      </w:r>
    </w:p>
    <w:p w:rsidR="00EC23B9" w:rsidRPr="00C40AB4" w:rsidRDefault="00EC23B9" w:rsidP="00194B51">
      <w:pPr>
        <w:spacing w:line="276" w:lineRule="auto"/>
        <w:rPr>
          <w:szCs w:val="28"/>
          <w:lang w:val="uk-UA"/>
        </w:rPr>
      </w:pPr>
      <w:r w:rsidRPr="00C40AB4">
        <w:rPr>
          <w:szCs w:val="28"/>
          <w:lang w:val="uk-UA"/>
        </w:rPr>
        <w:tab/>
        <w:t xml:space="preserve">4.5. До участі у Конкурсі допускаються не більше </w:t>
      </w:r>
      <w:r w:rsidR="00BD5742" w:rsidRPr="00C40AB4">
        <w:rPr>
          <w:szCs w:val="28"/>
          <w:lang w:val="uk-UA"/>
        </w:rPr>
        <w:t>2</w:t>
      </w:r>
      <w:r w:rsidRPr="00C40AB4">
        <w:rPr>
          <w:szCs w:val="28"/>
          <w:lang w:val="uk-UA"/>
        </w:rPr>
        <w:t xml:space="preserve"> (</w:t>
      </w:r>
      <w:r w:rsidR="00BD5742" w:rsidRPr="00C40AB4">
        <w:rPr>
          <w:szCs w:val="28"/>
          <w:lang w:val="uk-UA"/>
        </w:rPr>
        <w:t>дв</w:t>
      </w:r>
      <w:r w:rsidRPr="00C40AB4">
        <w:rPr>
          <w:szCs w:val="28"/>
          <w:lang w:val="uk-UA"/>
        </w:rPr>
        <w:t xml:space="preserve">ох) моделей від одного учасника у одній </w:t>
      </w:r>
      <w:r w:rsidR="00BD5742" w:rsidRPr="00C40AB4">
        <w:rPr>
          <w:szCs w:val="28"/>
          <w:lang w:val="uk-UA"/>
        </w:rPr>
        <w:t>категорії</w:t>
      </w:r>
      <w:r w:rsidRPr="00C40AB4">
        <w:rPr>
          <w:szCs w:val="28"/>
          <w:lang w:val="uk-UA"/>
        </w:rPr>
        <w:t xml:space="preserve">. </w:t>
      </w:r>
    </w:p>
    <w:p w:rsidR="00EC23B9" w:rsidRPr="00C40AB4" w:rsidRDefault="00EC23B9" w:rsidP="00907A7D">
      <w:pPr>
        <w:spacing w:line="276" w:lineRule="auto"/>
        <w:rPr>
          <w:szCs w:val="28"/>
          <w:lang w:val="uk-UA"/>
        </w:rPr>
      </w:pPr>
      <w:r w:rsidRPr="00C40AB4">
        <w:rPr>
          <w:szCs w:val="28"/>
          <w:lang w:val="uk-UA"/>
        </w:rPr>
        <w:tab/>
        <w:t>4.</w:t>
      </w:r>
      <w:r w:rsidR="00194B51" w:rsidRPr="00C40AB4">
        <w:rPr>
          <w:szCs w:val="28"/>
          <w:lang w:val="uk-UA"/>
        </w:rPr>
        <w:t>6</w:t>
      </w:r>
      <w:r w:rsidRPr="00C40AB4">
        <w:rPr>
          <w:szCs w:val="28"/>
          <w:lang w:val="uk-UA"/>
        </w:rPr>
        <w:t xml:space="preserve">. Зареєстровані на Конкурс моделі проходять кваліфікаційний відбір у особистому заліку. </w:t>
      </w:r>
    </w:p>
    <w:p w:rsidR="0034190B" w:rsidRPr="00C40AB4" w:rsidRDefault="00EC23B9" w:rsidP="00907A7D">
      <w:pPr>
        <w:spacing w:line="276" w:lineRule="auto"/>
        <w:rPr>
          <w:szCs w:val="28"/>
          <w:lang w:val="uk-UA"/>
        </w:rPr>
      </w:pPr>
      <w:r w:rsidRPr="00C40AB4">
        <w:rPr>
          <w:szCs w:val="28"/>
          <w:lang w:val="uk-UA"/>
        </w:rPr>
        <w:tab/>
        <w:t>4.</w:t>
      </w:r>
      <w:r w:rsidR="00194B51" w:rsidRPr="00C40AB4">
        <w:rPr>
          <w:szCs w:val="28"/>
          <w:lang w:val="uk-UA"/>
        </w:rPr>
        <w:t>7</w:t>
      </w:r>
      <w:r w:rsidRPr="00C40AB4">
        <w:rPr>
          <w:szCs w:val="28"/>
          <w:lang w:val="uk-UA"/>
        </w:rPr>
        <w:t>. При розбіжностях у визначенні категорії, питання вирішується головним суддею.</w:t>
      </w:r>
    </w:p>
    <w:p w:rsidR="00907A7D" w:rsidRDefault="00907A7D" w:rsidP="00C40AB4">
      <w:pPr>
        <w:spacing w:line="276" w:lineRule="auto"/>
        <w:rPr>
          <w:lang w:val="uk-UA"/>
        </w:rPr>
      </w:pPr>
      <w:r>
        <w:rPr>
          <w:szCs w:val="28"/>
          <w:lang w:val="uk-UA"/>
        </w:rPr>
        <w:tab/>
      </w:r>
    </w:p>
    <w:p w:rsidR="00DD6FCA" w:rsidRDefault="00DD6FCA" w:rsidP="00862B64">
      <w:pPr>
        <w:spacing w:line="276" w:lineRule="auto"/>
        <w:jc w:val="center"/>
        <w:rPr>
          <w:szCs w:val="28"/>
          <w:lang w:val="uk-UA"/>
        </w:rPr>
      </w:pPr>
      <w:r>
        <w:rPr>
          <w:szCs w:val="28"/>
          <w:lang w:val="en-US"/>
        </w:rPr>
        <w:t>V</w:t>
      </w:r>
      <w:r w:rsidR="00DA1D7B">
        <w:rPr>
          <w:szCs w:val="28"/>
          <w:lang w:val="uk-UA"/>
        </w:rPr>
        <w:t xml:space="preserve">. </w:t>
      </w:r>
      <w:proofErr w:type="gramStart"/>
      <w:r w:rsidR="00DA1D7B">
        <w:rPr>
          <w:szCs w:val="28"/>
          <w:lang w:val="uk-UA"/>
        </w:rPr>
        <w:t>ДОКУМЕНТАЦІЯ  КОНКУРСУ</w:t>
      </w:r>
      <w:proofErr w:type="gramEnd"/>
    </w:p>
    <w:p w:rsidR="00B060AC" w:rsidRDefault="00441713" w:rsidP="00862B64">
      <w:pPr>
        <w:spacing w:line="276" w:lineRule="auto"/>
        <w:ind w:firstLine="708"/>
        <w:rPr>
          <w:lang w:val="uk-UA"/>
        </w:rPr>
      </w:pPr>
      <w:r>
        <w:rPr>
          <w:lang w:val="uk-UA"/>
        </w:rPr>
        <w:t>5</w:t>
      </w:r>
      <w:r w:rsidR="00B060AC" w:rsidRPr="008D58FD">
        <w:rPr>
          <w:lang w:val="uk-UA"/>
        </w:rPr>
        <w:t>.1.</w:t>
      </w:r>
      <w:r w:rsidR="00B060AC">
        <w:rPr>
          <w:lang w:val="uk-UA"/>
        </w:rPr>
        <w:t xml:space="preserve">Для участі у </w:t>
      </w:r>
      <w:r w:rsidR="008C76AA">
        <w:rPr>
          <w:lang w:val="uk-UA"/>
        </w:rPr>
        <w:t>Конкурсі</w:t>
      </w:r>
      <w:r w:rsidR="00B060AC" w:rsidRPr="00E92790">
        <w:rPr>
          <w:lang w:val="uk-UA"/>
        </w:rPr>
        <w:t xml:space="preserve"> подаються </w:t>
      </w:r>
      <w:r w:rsidR="00B060AC">
        <w:rPr>
          <w:lang w:val="uk-UA"/>
        </w:rPr>
        <w:t>наступні</w:t>
      </w:r>
      <w:r w:rsidR="00B060AC" w:rsidRPr="00E92790">
        <w:rPr>
          <w:lang w:val="uk-UA"/>
        </w:rPr>
        <w:t xml:space="preserve"> документи:</w:t>
      </w:r>
    </w:p>
    <w:p w:rsidR="00B060AC" w:rsidRDefault="00B060AC" w:rsidP="00C40AB4">
      <w:pPr>
        <w:spacing w:line="276" w:lineRule="auto"/>
        <w:ind w:firstLine="708"/>
        <w:rPr>
          <w:lang w:val="uk-UA"/>
        </w:rPr>
      </w:pPr>
      <w:r w:rsidRPr="00E92790">
        <w:rPr>
          <w:lang w:val="uk-UA"/>
        </w:rPr>
        <w:t xml:space="preserve">- заявка </w:t>
      </w:r>
      <w:r w:rsidR="00DA1DD8">
        <w:rPr>
          <w:lang w:val="uk-UA"/>
        </w:rPr>
        <w:t>відповідно зразк</w:t>
      </w:r>
      <w:r w:rsidR="0092026F">
        <w:rPr>
          <w:lang w:val="uk-UA"/>
        </w:rPr>
        <w:t>а</w:t>
      </w:r>
      <w:r w:rsidR="00DA1DD8">
        <w:rPr>
          <w:lang w:val="uk-UA"/>
        </w:rPr>
        <w:t>, що додається</w:t>
      </w:r>
      <w:r w:rsidR="00DA1D7B">
        <w:rPr>
          <w:lang w:val="uk-UA"/>
        </w:rPr>
        <w:t>:</w:t>
      </w:r>
    </w:p>
    <w:p w:rsidR="008C76AA" w:rsidRPr="00C40AB4" w:rsidRDefault="00441713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lang w:val="uk-UA"/>
        </w:rPr>
        <w:t>5</w:t>
      </w:r>
      <w:r w:rsidR="00B060AC" w:rsidRPr="00C40AB4">
        <w:rPr>
          <w:lang w:val="uk-UA"/>
        </w:rPr>
        <w:t xml:space="preserve">.2. </w:t>
      </w:r>
      <w:r w:rsidR="008C76AA" w:rsidRPr="00C40AB4">
        <w:rPr>
          <w:szCs w:val="28"/>
          <w:lang w:val="uk-UA"/>
        </w:rPr>
        <w:t xml:space="preserve">Учасники Конкурсу повинні представити технічну документацію на моделі (можливо в електронному вигляді завантажити на </w:t>
      </w:r>
      <w:proofErr w:type="spellStart"/>
      <w:r w:rsidR="008C76AA" w:rsidRPr="00C40AB4">
        <w:rPr>
          <w:szCs w:val="28"/>
          <w:lang w:val="uk-UA"/>
        </w:rPr>
        <w:t>Googl</w:t>
      </w:r>
      <w:proofErr w:type="spellEnd"/>
      <w:r w:rsidR="008C76AA" w:rsidRPr="00C40AB4">
        <w:rPr>
          <w:szCs w:val="28"/>
          <w:lang w:val="uk-UA"/>
        </w:rPr>
        <w:t xml:space="preserve"> диск та надати посилання при реєстрації): </w:t>
      </w:r>
    </w:p>
    <w:p w:rsidR="008C76AA" w:rsidRPr="00C40AB4" w:rsidRDefault="008C76AA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 xml:space="preserve">- реєстраційну форму на кожну заявлену модель (за посиланням на </w:t>
      </w:r>
      <w:proofErr w:type="spellStart"/>
      <w:r w:rsidRPr="00C40AB4">
        <w:rPr>
          <w:szCs w:val="28"/>
          <w:lang w:val="uk-UA"/>
        </w:rPr>
        <w:t>Googl</w:t>
      </w:r>
      <w:proofErr w:type="spellEnd"/>
      <w:r w:rsidRPr="00C40AB4">
        <w:rPr>
          <w:szCs w:val="28"/>
          <w:lang w:val="uk-UA"/>
        </w:rPr>
        <w:t xml:space="preserve"> формі);</w:t>
      </w:r>
    </w:p>
    <w:p w:rsidR="00A45A5F" w:rsidRPr="00C40AB4" w:rsidRDefault="008C76AA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 xml:space="preserve">- схему фарбування конкретного прототипу (інструкція від моделі, матеріали періодичних видань, </w:t>
      </w:r>
      <w:r w:rsidR="00A45A5F" w:rsidRPr="00C40AB4">
        <w:rPr>
          <w:szCs w:val="28"/>
          <w:lang w:val="uk-UA"/>
        </w:rPr>
        <w:t>електронний файл та інше);</w:t>
      </w:r>
      <w:r w:rsidRPr="00C40AB4">
        <w:rPr>
          <w:szCs w:val="28"/>
          <w:lang w:val="uk-UA"/>
        </w:rPr>
        <w:t xml:space="preserve"> </w:t>
      </w:r>
    </w:p>
    <w:p w:rsidR="00A45A5F" w:rsidRPr="00C40AB4" w:rsidRDefault="008C76AA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 xml:space="preserve">- </w:t>
      </w:r>
      <w:r w:rsidR="00DA1D7B" w:rsidRPr="00C40AB4">
        <w:rPr>
          <w:szCs w:val="28"/>
          <w:lang w:val="uk-UA"/>
        </w:rPr>
        <w:t>як мінімум одну</w:t>
      </w:r>
      <w:r w:rsidR="00A45A5F" w:rsidRPr="00C40AB4">
        <w:rPr>
          <w:szCs w:val="28"/>
          <w:lang w:val="uk-UA"/>
        </w:rPr>
        <w:t xml:space="preserve"> </w:t>
      </w:r>
      <w:r w:rsidRPr="00C40AB4">
        <w:rPr>
          <w:szCs w:val="28"/>
          <w:lang w:val="uk-UA"/>
        </w:rPr>
        <w:t>фотографі</w:t>
      </w:r>
      <w:r w:rsidR="00DA1D7B" w:rsidRPr="00C40AB4">
        <w:rPr>
          <w:szCs w:val="28"/>
          <w:lang w:val="uk-UA"/>
        </w:rPr>
        <w:t>ю</w:t>
      </w:r>
      <w:r w:rsidR="00A45A5F" w:rsidRPr="00C40AB4">
        <w:rPr>
          <w:szCs w:val="28"/>
          <w:lang w:val="uk-UA"/>
        </w:rPr>
        <w:t xml:space="preserve"> прототипу, який копіюється</w:t>
      </w:r>
      <w:r w:rsidRPr="00C40AB4">
        <w:rPr>
          <w:szCs w:val="28"/>
          <w:lang w:val="uk-UA"/>
        </w:rPr>
        <w:t xml:space="preserve"> (</w:t>
      </w:r>
      <w:r w:rsidR="00A45A5F" w:rsidRPr="00C40AB4">
        <w:rPr>
          <w:szCs w:val="28"/>
          <w:lang w:val="uk-UA"/>
        </w:rPr>
        <w:t>репродукція або цифровий носій)</w:t>
      </w:r>
      <w:r w:rsidR="00BD5742" w:rsidRPr="00C40AB4">
        <w:rPr>
          <w:szCs w:val="28"/>
          <w:lang w:val="uk-UA"/>
        </w:rPr>
        <w:t>;</w:t>
      </w:r>
    </w:p>
    <w:p w:rsidR="00BD5742" w:rsidRPr="00C40AB4" w:rsidRDefault="00BD5742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>- три проекції креслення моделі форматом, не менше, ніж аркуш А4.</w:t>
      </w:r>
    </w:p>
    <w:p w:rsidR="000843F9" w:rsidRPr="00C40AB4" w:rsidRDefault="000843F9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>- якісні фото моделей.</w:t>
      </w:r>
    </w:p>
    <w:p w:rsidR="005F6C26" w:rsidRPr="00C40AB4" w:rsidRDefault="005F6C26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>-</w:t>
      </w:r>
      <w:r w:rsidR="00C40AB4">
        <w:rPr>
          <w:szCs w:val="28"/>
          <w:lang w:val="uk-UA"/>
        </w:rPr>
        <w:t xml:space="preserve"> </w:t>
      </w:r>
      <w:r w:rsidRPr="00C40AB4">
        <w:rPr>
          <w:szCs w:val="28"/>
          <w:lang w:val="uk-UA"/>
        </w:rPr>
        <w:t>кількість фото моделей не менше 7 з різних ракурсів.</w:t>
      </w:r>
    </w:p>
    <w:p w:rsidR="00A45A5F" w:rsidRPr="00C40AB4" w:rsidRDefault="008C76AA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 xml:space="preserve"> </w:t>
      </w:r>
      <w:r w:rsidR="00A45A5F" w:rsidRPr="00C40AB4">
        <w:rPr>
          <w:szCs w:val="28"/>
          <w:lang w:val="uk-UA"/>
        </w:rPr>
        <w:t>5</w:t>
      </w:r>
      <w:r w:rsidRPr="00C40AB4">
        <w:rPr>
          <w:szCs w:val="28"/>
          <w:lang w:val="uk-UA"/>
        </w:rPr>
        <w:t xml:space="preserve">.3. </w:t>
      </w:r>
      <w:r w:rsidR="00A45A5F" w:rsidRPr="00C40AB4">
        <w:rPr>
          <w:szCs w:val="28"/>
          <w:lang w:val="uk-UA"/>
        </w:rPr>
        <w:t xml:space="preserve">При наданні </w:t>
      </w:r>
      <w:r w:rsidRPr="00C40AB4">
        <w:rPr>
          <w:szCs w:val="28"/>
          <w:lang w:val="uk-UA"/>
        </w:rPr>
        <w:t>технічної документації в електронному вигляді</w:t>
      </w:r>
      <w:r w:rsidR="00A45A5F" w:rsidRPr="00C40AB4">
        <w:rPr>
          <w:szCs w:val="28"/>
          <w:lang w:val="uk-UA"/>
        </w:rPr>
        <w:t xml:space="preserve"> потрібно виконати наступні вимоги</w:t>
      </w:r>
      <w:r w:rsidRPr="00C40AB4">
        <w:rPr>
          <w:szCs w:val="28"/>
          <w:lang w:val="uk-UA"/>
        </w:rPr>
        <w:t xml:space="preserve">: </w:t>
      </w:r>
    </w:p>
    <w:p w:rsidR="00A45A5F" w:rsidRDefault="00BD59DB" w:rsidP="00862B64">
      <w:pPr>
        <w:spacing w:line="276" w:lineRule="auto"/>
        <w:ind w:firstLine="708"/>
        <w:rPr>
          <w:szCs w:val="28"/>
          <w:lang w:val="uk-UA"/>
        </w:rPr>
      </w:pPr>
      <w:r w:rsidRPr="00C40AB4">
        <w:rPr>
          <w:szCs w:val="28"/>
          <w:lang w:val="uk-UA"/>
        </w:rPr>
        <w:t>- на кожну модель створюється</w:t>
      </w:r>
      <w:r w:rsidR="008C76AA" w:rsidRPr="00C40AB4">
        <w:rPr>
          <w:szCs w:val="28"/>
          <w:lang w:val="uk-UA"/>
        </w:rPr>
        <w:t xml:space="preserve"> окрема папка</w:t>
      </w:r>
      <w:r w:rsidR="00A45A5F">
        <w:rPr>
          <w:szCs w:val="28"/>
          <w:lang w:val="uk-UA"/>
        </w:rPr>
        <w:t>;</w:t>
      </w:r>
      <w:r w:rsidR="008C76AA" w:rsidRPr="008C76AA">
        <w:rPr>
          <w:szCs w:val="28"/>
        </w:rPr>
        <w:t xml:space="preserve">  </w:t>
      </w:r>
    </w:p>
    <w:p w:rsidR="00A45A5F" w:rsidRDefault="00BD59DB" w:rsidP="00862B64">
      <w:pPr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8C76AA" w:rsidRPr="00A45A5F">
        <w:rPr>
          <w:szCs w:val="28"/>
          <w:lang w:val="uk-UA"/>
        </w:rPr>
        <w:t xml:space="preserve"> у назві папці має бути прізвище учасника, </w:t>
      </w:r>
      <w:r w:rsidR="00A45A5F">
        <w:rPr>
          <w:szCs w:val="28"/>
          <w:lang w:val="uk-UA"/>
        </w:rPr>
        <w:t>номінац</w:t>
      </w:r>
      <w:r w:rsidR="008C76AA" w:rsidRPr="00A45A5F">
        <w:rPr>
          <w:szCs w:val="28"/>
          <w:lang w:val="uk-UA"/>
        </w:rPr>
        <w:t>ія</w:t>
      </w:r>
      <w:r w:rsidR="00BD5742">
        <w:rPr>
          <w:szCs w:val="28"/>
          <w:lang w:val="uk-UA"/>
        </w:rPr>
        <w:t xml:space="preserve"> та категорія</w:t>
      </w:r>
      <w:r w:rsidR="008C76AA" w:rsidRPr="00A45A5F">
        <w:rPr>
          <w:szCs w:val="28"/>
          <w:lang w:val="uk-UA"/>
        </w:rPr>
        <w:t xml:space="preserve"> моделі; </w:t>
      </w:r>
    </w:p>
    <w:p w:rsidR="00A45A5F" w:rsidRDefault="00A45A5F" w:rsidP="00862B64">
      <w:pPr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8C76AA" w:rsidRPr="00A45A5F">
        <w:rPr>
          <w:szCs w:val="28"/>
          <w:lang w:val="uk-UA"/>
        </w:rPr>
        <w:t>.</w:t>
      </w:r>
      <w:r>
        <w:rPr>
          <w:szCs w:val="28"/>
          <w:lang w:val="uk-UA"/>
        </w:rPr>
        <w:t>4</w:t>
      </w:r>
      <w:r w:rsidR="008C76AA" w:rsidRPr="00A45A5F">
        <w:rPr>
          <w:szCs w:val="28"/>
          <w:lang w:val="uk-UA"/>
        </w:rPr>
        <w:t>. Розміри, обсяг і зміст документації визначається моделіст</w:t>
      </w:r>
      <w:r w:rsidR="00BD5742">
        <w:rPr>
          <w:szCs w:val="28"/>
          <w:lang w:val="uk-UA"/>
        </w:rPr>
        <w:t>ом</w:t>
      </w:r>
      <w:r w:rsidR="008C76AA" w:rsidRPr="00A45A5F">
        <w:rPr>
          <w:szCs w:val="28"/>
          <w:lang w:val="uk-UA"/>
        </w:rPr>
        <w:t xml:space="preserve"> самостійно, ґрунтуючись на пропорційності і достатності представлених матеріалів для виконання суддями Конкурсу їх роботи з оцінки моделі. </w:t>
      </w:r>
    </w:p>
    <w:p w:rsidR="00A45A5F" w:rsidRPr="00C40AB4" w:rsidRDefault="00A45A5F" w:rsidP="00C40AB4">
      <w:pPr>
        <w:spacing w:line="276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>5</w:t>
      </w:r>
      <w:r w:rsidR="008C76AA" w:rsidRPr="008C76AA">
        <w:rPr>
          <w:szCs w:val="28"/>
        </w:rPr>
        <w:t>.</w:t>
      </w:r>
      <w:r>
        <w:rPr>
          <w:szCs w:val="28"/>
          <w:lang w:val="uk-UA"/>
        </w:rPr>
        <w:t>5</w:t>
      </w:r>
      <w:r w:rsidR="008C76AA" w:rsidRPr="008C76AA">
        <w:rPr>
          <w:szCs w:val="28"/>
        </w:rPr>
        <w:t xml:space="preserve">. </w:t>
      </w:r>
      <w:r w:rsidR="008C76AA" w:rsidRPr="00C40AB4">
        <w:rPr>
          <w:szCs w:val="28"/>
          <w:lang w:val="uk-UA"/>
        </w:rPr>
        <w:t>Без надання технічної документації модель до участі у Конкурсі не допускається.</w:t>
      </w:r>
    </w:p>
    <w:p w:rsidR="00A45A5F" w:rsidRPr="00C40AB4" w:rsidRDefault="00A45A5F" w:rsidP="00862B64">
      <w:pPr>
        <w:spacing w:line="276" w:lineRule="auto"/>
        <w:jc w:val="center"/>
        <w:rPr>
          <w:szCs w:val="28"/>
          <w:lang w:val="uk-UA"/>
        </w:rPr>
      </w:pPr>
    </w:p>
    <w:p w:rsidR="00E7548C" w:rsidRPr="00C40AB4" w:rsidRDefault="00F36BED" w:rsidP="00862B64">
      <w:pPr>
        <w:spacing w:line="276" w:lineRule="auto"/>
        <w:jc w:val="center"/>
        <w:rPr>
          <w:szCs w:val="28"/>
          <w:lang w:val="uk-UA"/>
        </w:rPr>
      </w:pPr>
      <w:r w:rsidRPr="00C40AB4">
        <w:rPr>
          <w:szCs w:val="28"/>
          <w:lang w:val="uk-UA"/>
        </w:rPr>
        <w:t>VІ.</w:t>
      </w:r>
      <w:r w:rsidR="008D0A33" w:rsidRPr="00C40AB4">
        <w:rPr>
          <w:lang w:val="uk-UA"/>
        </w:rPr>
        <w:t xml:space="preserve">УМОВИ </w:t>
      </w:r>
      <w:r w:rsidR="007B00AD" w:rsidRPr="00C40AB4">
        <w:rPr>
          <w:lang w:val="uk-UA"/>
        </w:rPr>
        <w:t xml:space="preserve">ПРОВЕДЕННЯ </w:t>
      </w:r>
      <w:r w:rsidR="00A45A5F" w:rsidRPr="00C40AB4">
        <w:rPr>
          <w:lang w:val="uk-UA"/>
        </w:rPr>
        <w:t>КОНКУРСУ</w:t>
      </w:r>
    </w:p>
    <w:p w:rsidR="00A45A5F" w:rsidRPr="00C40AB4" w:rsidRDefault="008D0A33" w:rsidP="00A45A5F">
      <w:pPr>
        <w:rPr>
          <w:szCs w:val="28"/>
          <w:lang w:val="uk-UA"/>
        </w:rPr>
      </w:pPr>
      <w:r w:rsidRPr="00C40AB4">
        <w:rPr>
          <w:lang w:val="uk-UA"/>
        </w:rPr>
        <w:tab/>
      </w:r>
      <w:r w:rsidR="00586B78" w:rsidRPr="00C40AB4">
        <w:rPr>
          <w:szCs w:val="28"/>
          <w:lang w:val="uk-UA"/>
        </w:rPr>
        <w:t>6</w:t>
      </w:r>
      <w:r w:rsidR="00A45A5F" w:rsidRPr="00C40AB4">
        <w:rPr>
          <w:szCs w:val="28"/>
          <w:lang w:val="uk-UA"/>
        </w:rPr>
        <w:t xml:space="preserve">.1. Для оцінювання конкурсних моделей Організатор визначає персональний склад суддівських бригад, згідно надісланих у заявках пропозицій та призначає головного суддю. </w:t>
      </w:r>
    </w:p>
    <w:p w:rsidR="00A45A5F" w:rsidRPr="00C40AB4" w:rsidRDefault="00A45A5F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</w:r>
      <w:r w:rsidR="00586B78" w:rsidRPr="00C40AB4">
        <w:rPr>
          <w:szCs w:val="28"/>
          <w:lang w:val="uk-UA"/>
        </w:rPr>
        <w:t>6</w:t>
      </w:r>
      <w:r w:rsidRPr="00C40AB4">
        <w:rPr>
          <w:szCs w:val="28"/>
          <w:lang w:val="uk-UA"/>
        </w:rPr>
        <w:t xml:space="preserve">.2. У разі виникнення під час проведення Конкурсу суперечливих питань, остаточне рішення приймає головний суддя. </w:t>
      </w:r>
    </w:p>
    <w:p w:rsidR="00586B78" w:rsidRPr="00C40AB4" w:rsidRDefault="00A45A5F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</w:r>
      <w:r w:rsidR="00586B78" w:rsidRPr="00C40AB4">
        <w:rPr>
          <w:szCs w:val="28"/>
          <w:lang w:val="uk-UA"/>
        </w:rPr>
        <w:t>6</w:t>
      </w:r>
      <w:r w:rsidRPr="00C40AB4">
        <w:rPr>
          <w:szCs w:val="28"/>
          <w:lang w:val="uk-UA"/>
        </w:rPr>
        <w:t xml:space="preserve">.3. Система підрахунку балів визначається головним суддею напередодні Конкурсу. </w:t>
      </w:r>
    </w:p>
    <w:p w:rsidR="00586B78" w:rsidRPr="00C40AB4" w:rsidRDefault="00586B78" w:rsidP="00A45A5F">
      <w:pPr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A45A5F" w:rsidRPr="00A45A5F">
        <w:rPr>
          <w:szCs w:val="28"/>
        </w:rPr>
        <w:t xml:space="preserve">.4. </w:t>
      </w:r>
      <w:r w:rsidR="00A45A5F" w:rsidRPr="00C40AB4">
        <w:rPr>
          <w:szCs w:val="28"/>
          <w:lang w:val="uk-UA"/>
        </w:rPr>
        <w:t>Оцінка моделей проходить згідно з оціночними л</w:t>
      </w:r>
      <w:r w:rsidR="00364965" w:rsidRPr="00C40AB4">
        <w:rPr>
          <w:szCs w:val="28"/>
          <w:lang w:val="uk-UA"/>
        </w:rPr>
        <w:t>истами (додатки 2, 3, 4</w:t>
      </w:r>
      <w:r w:rsidR="00A45A5F" w:rsidRPr="00C40AB4">
        <w:rPr>
          <w:szCs w:val="28"/>
          <w:lang w:val="uk-UA"/>
        </w:rPr>
        <w:t xml:space="preserve">). </w:t>
      </w:r>
    </w:p>
    <w:p w:rsidR="00586B78" w:rsidRPr="00C40AB4" w:rsidRDefault="00586B78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6</w:t>
      </w:r>
      <w:r w:rsidR="00A45A5F" w:rsidRPr="00C40AB4">
        <w:rPr>
          <w:szCs w:val="28"/>
          <w:lang w:val="uk-UA"/>
        </w:rPr>
        <w:t>.5. Суддівська комісія з оцінки моделей проводить закриту нараду під керівництвом головного судді.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Після цієї наради суддівська комісія перевіряє моделі відповідної категорії і складає для себе загальне уявлення про всі моделі, які підлягають перевірці</w:t>
      </w:r>
      <w:r w:rsidRPr="00C40AB4">
        <w:rPr>
          <w:szCs w:val="28"/>
          <w:lang w:val="uk-UA"/>
        </w:rPr>
        <w:t xml:space="preserve"> та проводить кваліфікаційний відбір</w:t>
      </w:r>
      <w:r w:rsidR="00A45A5F" w:rsidRPr="00C40AB4">
        <w:rPr>
          <w:szCs w:val="28"/>
          <w:lang w:val="uk-UA"/>
        </w:rPr>
        <w:t xml:space="preserve">. </w:t>
      </w:r>
    </w:p>
    <w:p w:rsidR="00586B78" w:rsidRPr="00C40AB4" w:rsidRDefault="00586B78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6</w:t>
      </w:r>
      <w:r w:rsidR="00A45A5F" w:rsidRPr="00C40AB4">
        <w:rPr>
          <w:szCs w:val="28"/>
          <w:lang w:val="uk-UA"/>
        </w:rPr>
        <w:t xml:space="preserve">.6. Кожен член суддівської комісії оцінює представлені моделі самостійно, незалежно від інших членів суддівської комісії, відповідно до особистих </w:t>
      </w:r>
      <w:r w:rsidRPr="00C40AB4">
        <w:rPr>
          <w:szCs w:val="28"/>
          <w:lang w:val="uk-UA"/>
        </w:rPr>
        <w:t>суб</w:t>
      </w:r>
      <w:r w:rsidR="00BD5742" w:rsidRPr="00C40AB4">
        <w:rPr>
          <w:szCs w:val="28"/>
          <w:lang w:val="uk-UA"/>
        </w:rPr>
        <w:t>'</w:t>
      </w:r>
      <w:r w:rsidRPr="00C40AB4">
        <w:rPr>
          <w:szCs w:val="28"/>
          <w:lang w:val="uk-UA"/>
        </w:rPr>
        <w:t>єктивних</w:t>
      </w:r>
      <w:r w:rsidR="00A45A5F" w:rsidRPr="00C40AB4">
        <w:rPr>
          <w:szCs w:val="28"/>
          <w:lang w:val="uk-UA"/>
        </w:rPr>
        <w:t xml:space="preserve"> критеріїв оцінки даної категорії моделей. </w:t>
      </w:r>
    </w:p>
    <w:p w:rsidR="00586B78" w:rsidRPr="00C40AB4" w:rsidRDefault="00586B78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6</w:t>
      </w:r>
      <w:r w:rsidR="00A45A5F" w:rsidRPr="00C40AB4">
        <w:rPr>
          <w:szCs w:val="28"/>
          <w:lang w:val="uk-UA"/>
        </w:rPr>
        <w:t xml:space="preserve">.7. Для отримання остаточної оцінки моделі, обчислюється середнє значення оцінок моделі суддями комісії, які є кінцевим результатом. </w:t>
      </w:r>
    </w:p>
    <w:p w:rsidR="00586B78" w:rsidRPr="00C40AB4" w:rsidRDefault="00586B78" w:rsidP="00A45A5F">
      <w:pPr>
        <w:rPr>
          <w:szCs w:val="28"/>
          <w:lang w:val="uk-UA"/>
        </w:rPr>
      </w:pPr>
    </w:p>
    <w:p w:rsidR="00586B78" w:rsidRPr="00C40AB4" w:rsidRDefault="00586B78" w:rsidP="00586B78">
      <w:pPr>
        <w:spacing w:line="276" w:lineRule="auto"/>
        <w:jc w:val="center"/>
        <w:rPr>
          <w:szCs w:val="28"/>
          <w:lang w:val="uk-UA"/>
        </w:rPr>
      </w:pPr>
      <w:r w:rsidRPr="00C40AB4">
        <w:rPr>
          <w:szCs w:val="28"/>
          <w:lang w:val="uk-UA"/>
        </w:rPr>
        <w:t>VІІ.</w:t>
      </w:r>
      <w:r w:rsidRPr="00C40AB4">
        <w:rPr>
          <w:lang w:val="uk-UA"/>
        </w:rPr>
        <w:t>УМОВИ ВИЗНАЧЕННЯ ПЕРЕМОЖЦІВ КОНКУРСУ</w:t>
      </w:r>
    </w:p>
    <w:p w:rsidR="006D3D69" w:rsidRPr="00C40AB4" w:rsidRDefault="00586B78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7</w:t>
      </w:r>
      <w:r w:rsidR="00A45A5F" w:rsidRPr="00C40AB4">
        <w:rPr>
          <w:szCs w:val="28"/>
          <w:lang w:val="uk-UA"/>
        </w:rPr>
        <w:t>.1 Особистий залік визначається за кількістю балів</w:t>
      </w:r>
      <w:r w:rsidRPr="00C40AB4">
        <w:rPr>
          <w:szCs w:val="28"/>
          <w:lang w:val="uk-UA"/>
        </w:rPr>
        <w:t>, набраних моделями учасників</w:t>
      </w:r>
      <w:r w:rsidR="00A45A5F" w:rsidRPr="00C40AB4">
        <w:rPr>
          <w:szCs w:val="28"/>
          <w:lang w:val="uk-UA"/>
        </w:rPr>
        <w:t>.</w:t>
      </w:r>
      <w:r w:rsidR="006D3D69" w:rsidRPr="00C40AB4">
        <w:rPr>
          <w:szCs w:val="28"/>
          <w:lang w:val="uk-UA"/>
        </w:rPr>
        <w:t xml:space="preserve"> При представлені учасником декількох моделей у </w:t>
      </w:r>
      <w:r w:rsidR="00BD5742" w:rsidRPr="00C40AB4">
        <w:rPr>
          <w:szCs w:val="28"/>
          <w:lang w:val="uk-UA"/>
        </w:rPr>
        <w:t>категорії</w:t>
      </w:r>
      <w:r w:rsidR="006D3D69" w:rsidRPr="00C40AB4">
        <w:rPr>
          <w:szCs w:val="28"/>
          <w:lang w:val="uk-UA"/>
        </w:rPr>
        <w:t>, призовим місцем може бути відзначена лише одна краща модель.</w:t>
      </w:r>
    </w:p>
    <w:p w:rsidR="00194B51" w:rsidRPr="00C40AB4" w:rsidRDefault="00194B51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При наявності у категорії менше ніж трьох моделей у особистій першості визначається лише Перше місце.</w:t>
      </w:r>
    </w:p>
    <w:p w:rsidR="006D3D69" w:rsidRPr="00C40AB4" w:rsidRDefault="00586B78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</w:r>
      <w:r w:rsidR="006D3D69" w:rsidRPr="00C40AB4">
        <w:rPr>
          <w:szCs w:val="28"/>
          <w:lang w:val="uk-UA"/>
        </w:rPr>
        <w:t>7</w:t>
      </w:r>
      <w:r w:rsidR="00A45A5F" w:rsidRPr="00C40AB4">
        <w:rPr>
          <w:szCs w:val="28"/>
          <w:lang w:val="uk-UA"/>
        </w:rPr>
        <w:t xml:space="preserve">.2. Командна першість визначається </w:t>
      </w:r>
      <w:r w:rsidR="006D3D69" w:rsidRPr="00C40AB4">
        <w:rPr>
          <w:szCs w:val="28"/>
          <w:lang w:val="uk-UA"/>
        </w:rPr>
        <w:t xml:space="preserve">окремо </w:t>
      </w:r>
      <w:r w:rsidR="00BD5742" w:rsidRPr="00C40AB4">
        <w:rPr>
          <w:szCs w:val="28"/>
          <w:lang w:val="uk-UA"/>
        </w:rPr>
        <w:t>у номінації</w:t>
      </w:r>
      <w:r w:rsidR="006D3D69" w:rsidRPr="00C40AB4">
        <w:rPr>
          <w:szCs w:val="28"/>
          <w:lang w:val="uk-UA"/>
        </w:rPr>
        <w:t xml:space="preserve"> пластикових та паперових моделей </w:t>
      </w:r>
      <w:r w:rsidR="00A45A5F" w:rsidRPr="00C40AB4">
        <w:rPr>
          <w:szCs w:val="28"/>
          <w:lang w:val="uk-UA"/>
        </w:rPr>
        <w:t xml:space="preserve">за сумою кращих результатів набраних у </w:t>
      </w:r>
      <w:r w:rsidR="006D3D69" w:rsidRPr="00C40AB4">
        <w:rPr>
          <w:szCs w:val="28"/>
          <w:lang w:val="uk-UA"/>
        </w:rPr>
        <w:t>6</w:t>
      </w:r>
      <w:r w:rsidR="00A45A5F" w:rsidRPr="00C40AB4">
        <w:rPr>
          <w:szCs w:val="28"/>
          <w:lang w:val="uk-UA"/>
        </w:rPr>
        <w:t xml:space="preserve"> (</w:t>
      </w:r>
      <w:r w:rsidR="006D3D69" w:rsidRPr="00C40AB4">
        <w:rPr>
          <w:szCs w:val="28"/>
          <w:lang w:val="uk-UA"/>
        </w:rPr>
        <w:t>шести</w:t>
      </w:r>
      <w:r w:rsidR="00A45A5F" w:rsidRPr="00C40AB4">
        <w:rPr>
          <w:szCs w:val="28"/>
          <w:lang w:val="uk-UA"/>
        </w:rPr>
        <w:t xml:space="preserve">) різних </w:t>
      </w:r>
      <w:r w:rsidR="00BD5742" w:rsidRPr="00C40AB4">
        <w:rPr>
          <w:szCs w:val="28"/>
          <w:lang w:val="uk-UA"/>
        </w:rPr>
        <w:t>категор</w:t>
      </w:r>
      <w:r w:rsidR="00A45A5F" w:rsidRPr="00C40AB4">
        <w:rPr>
          <w:szCs w:val="28"/>
          <w:lang w:val="uk-UA"/>
        </w:rPr>
        <w:t xml:space="preserve">іях. Для визначення балів у командний залік учасникові, що зайняв перше місце, нараховується </w:t>
      </w:r>
      <w:r w:rsidR="006D3D69" w:rsidRPr="00C40AB4">
        <w:rPr>
          <w:szCs w:val="28"/>
          <w:lang w:val="uk-UA"/>
        </w:rPr>
        <w:t>1</w:t>
      </w:r>
      <w:r w:rsidR="00A45A5F" w:rsidRPr="00C40AB4">
        <w:rPr>
          <w:szCs w:val="28"/>
          <w:lang w:val="uk-UA"/>
        </w:rPr>
        <w:t>00 балів. Іншим учасникам бали нараховуються за формулою: Б=(</w:t>
      </w:r>
      <w:r w:rsidR="006D3D69" w:rsidRPr="00C40AB4">
        <w:rPr>
          <w:szCs w:val="28"/>
          <w:lang w:val="uk-UA"/>
        </w:rPr>
        <w:t>1</w:t>
      </w:r>
      <w:r w:rsidR="00A45A5F" w:rsidRPr="00C40AB4">
        <w:rPr>
          <w:szCs w:val="28"/>
          <w:lang w:val="uk-UA"/>
        </w:rPr>
        <w:t>00хРо)/</w:t>
      </w:r>
      <w:proofErr w:type="spellStart"/>
      <w:r w:rsidR="00A45A5F" w:rsidRPr="00C40AB4">
        <w:rPr>
          <w:szCs w:val="28"/>
          <w:lang w:val="uk-UA"/>
        </w:rPr>
        <w:t>Рл</w:t>
      </w:r>
      <w:proofErr w:type="spellEnd"/>
      <w:r w:rsidR="00A45A5F" w:rsidRPr="00C40AB4">
        <w:rPr>
          <w:szCs w:val="28"/>
          <w:lang w:val="uk-UA"/>
        </w:rPr>
        <w:t xml:space="preserve"> де: Б – бали оцінюваної моделі; </w:t>
      </w:r>
      <w:proofErr w:type="spellStart"/>
      <w:r w:rsidR="00A45A5F" w:rsidRPr="00C40AB4">
        <w:rPr>
          <w:szCs w:val="28"/>
          <w:lang w:val="uk-UA"/>
        </w:rPr>
        <w:t>Ро</w:t>
      </w:r>
      <w:proofErr w:type="spellEnd"/>
      <w:r w:rsidR="00A45A5F" w:rsidRPr="00C40AB4">
        <w:rPr>
          <w:szCs w:val="28"/>
          <w:lang w:val="uk-UA"/>
        </w:rPr>
        <w:t xml:space="preserve"> – результат оцінюваної моделі; </w:t>
      </w:r>
      <w:proofErr w:type="spellStart"/>
      <w:r w:rsidR="00A45A5F" w:rsidRPr="00C40AB4">
        <w:rPr>
          <w:szCs w:val="28"/>
          <w:lang w:val="uk-UA"/>
        </w:rPr>
        <w:t>Рл</w:t>
      </w:r>
      <w:proofErr w:type="spellEnd"/>
      <w:r w:rsidR="00A45A5F" w:rsidRPr="00C40AB4">
        <w:rPr>
          <w:szCs w:val="28"/>
          <w:lang w:val="uk-UA"/>
        </w:rPr>
        <w:t xml:space="preserve"> – результат переможця. </w:t>
      </w:r>
    </w:p>
    <w:p w:rsidR="00194B51" w:rsidRPr="00C40AB4" w:rsidRDefault="00194B51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При наявності у номінації менше ніж трьох команд у командній першості визначається лише Перше місце.</w:t>
      </w:r>
    </w:p>
    <w:p w:rsidR="006D3D69" w:rsidRPr="00C40AB4" w:rsidRDefault="006D3D69" w:rsidP="006D3D69">
      <w:pPr>
        <w:spacing w:line="276" w:lineRule="auto"/>
        <w:rPr>
          <w:lang w:val="uk-UA"/>
        </w:rPr>
      </w:pPr>
      <w:r w:rsidRPr="00C40AB4">
        <w:rPr>
          <w:szCs w:val="28"/>
          <w:lang w:val="uk-UA"/>
        </w:rPr>
        <w:tab/>
        <w:t>7</w:t>
      </w:r>
      <w:r w:rsidR="00A45A5F" w:rsidRPr="00C40AB4">
        <w:rPr>
          <w:szCs w:val="28"/>
          <w:lang w:val="uk-UA"/>
        </w:rPr>
        <w:t>.3</w:t>
      </w:r>
      <w:r w:rsidRPr="00C40AB4">
        <w:rPr>
          <w:lang w:val="uk-UA"/>
        </w:rPr>
        <w:t xml:space="preserve"> Команди, які зайняли призові місця, нагороджуються дипломами КПНЗ «ДОЦНТТ та ІТУМ» і кубками відповідних ступенів.</w:t>
      </w:r>
    </w:p>
    <w:p w:rsidR="006D3D69" w:rsidRPr="00C40AB4" w:rsidRDefault="006D3D69" w:rsidP="006D3D69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7</w:t>
      </w:r>
      <w:r w:rsidR="00A45A5F" w:rsidRPr="00C40AB4">
        <w:rPr>
          <w:szCs w:val="28"/>
          <w:lang w:val="uk-UA"/>
        </w:rPr>
        <w:t>.</w:t>
      </w:r>
      <w:r w:rsidRPr="00C40AB4">
        <w:rPr>
          <w:szCs w:val="28"/>
          <w:lang w:val="uk-UA"/>
        </w:rPr>
        <w:t>4</w:t>
      </w:r>
      <w:r w:rsidR="00A45A5F" w:rsidRPr="00C40AB4">
        <w:rPr>
          <w:szCs w:val="28"/>
          <w:lang w:val="uk-UA"/>
        </w:rPr>
        <w:t>.</w:t>
      </w:r>
      <w:r w:rsidRPr="00C40AB4">
        <w:rPr>
          <w:szCs w:val="28"/>
          <w:lang w:val="uk-UA"/>
        </w:rPr>
        <w:t xml:space="preserve"> </w:t>
      </w:r>
      <w:r w:rsidRPr="00C40AB4">
        <w:rPr>
          <w:lang w:val="uk-UA"/>
        </w:rPr>
        <w:t>Учасники, які зайняли призові місця в особистому заліку нагороджуються дип</w:t>
      </w:r>
      <w:r w:rsidR="00BD59DB" w:rsidRPr="00C40AB4">
        <w:rPr>
          <w:lang w:val="uk-UA"/>
        </w:rPr>
        <w:t>ломами КПНЗ «ДОЦНТТ та ІТУМ».</w:t>
      </w:r>
    </w:p>
    <w:p w:rsidR="006D3D69" w:rsidRPr="00C40AB4" w:rsidRDefault="006D3D69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7</w:t>
      </w:r>
      <w:r w:rsidR="00A45A5F" w:rsidRPr="00C40AB4">
        <w:rPr>
          <w:szCs w:val="28"/>
          <w:lang w:val="uk-UA"/>
        </w:rPr>
        <w:t>.</w:t>
      </w:r>
      <w:r w:rsidRPr="00C40AB4">
        <w:rPr>
          <w:szCs w:val="28"/>
          <w:lang w:val="uk-UA"/>
        </w:rPr>
        <w:t>5</w:t>
      </w:r>
      <w:r w:rsidR="00A45A5F" w:rsidRPr="00C40AB4">
        <w:rPr>
          <w:szCs w:val="28"/>
          <w:lang w:val="uk-UA"/>
        </w:rPr>
        <w:t xml:space="preserve">. </w:t>
      </w:r>
      <w:r w:rsidR="00BD59DB" w:rsidRPr="00C40AB4">
        <w:rPr>
          <w:lang w:val="uk-UA"/>
        </w:rPr>
        <w:t>К</w:t>
      </w:r>
      <w:r w:rsidRPr="00C40AB4">
        <w:rPr>
          <w:lang w:val="uk-UA"/>
        </w:rPr>
        <w:t>ерівники команд-призерів нагороджуються дипломами КПНЗ «ДОЦНТТ та ІТУМ».</w:t>
      </w:r>
    </w:p>
    <w:p w:rsidR="006D3D69" w:rsidRPr="00C40AB4" w:rsidRDefault="006D3D69" w:rsidP="00A45A5F">
      <w:pPr>
        <w:rPr>
          <w:szCs w:val="28"/>
          <w:lang w:val="uk-UA"/>
        </w:rPr>
      </w:pPr>
      <w:r w:rsidRPr="00C40AB4">
        <w:rPr>
          <w:szCs w:val="28"/>
          <w:lang w:val="uk-UA"/>
        </w:rPr>
        <w:lastRenderedPageBreak/>
        <w:tab/>
        <w:t>7</w:t>
      </w:r>
      <w:r w:rsidR="00A45A5F" w:rsidRPr="00C40AB4">
        <w:rPr>
          <w:szCs w:val="28"/>
          <w:lang w:val="uk-UA"/>
        </w:rPr>
        <w:t>.</w:t>
      </w:r>
      <w:r w:rsidRPr="00C40AB4">
        <w:rPr>
          <w:szCs w:val="28"/>
          <w:lang w:val="uk-UA"/>
        </w:rPr>
        <w:t>6</w:t>
      </w:r>
      <w:r w:rsidR="00A45A5F" w:rsidRPr="00C40AB4">
        <w:rPr>
          <w:szCs w:val="28"/>
          <w:lang w:val="uk-UA"/>
        </w:rPr>
        <w:t>. 3а рішенням організаторів окремі учасники Конкурсу можуть бути відзначені грамотами за тематичну спрямованість робіт, кращу колекцію, глядац</w:t>
      </w:r>
      <w:r w:rsidR="00194B51" w:rsidRPr="00C40AB4">
        <w:rPr>
          <w:szCs w:val="28"/>
          <w:lang w:val="uk-UA"/>
        </w:rPr>
        <w:t>ь</w:t>
      </w:r>
      <w:r w:rsidR="00A45A5F" w:rsidRPr="00C40AB4">
        <w:rPr>
          <w:szCs w:val="28"/>
          <w:lang w:val="uk-UA"/>
        </w:rPr>
        <w:t xml:space="preserve">кі симпатії та інше. </w:t>
      </w:r>
    </w:p>
    <w:p w:rsidR="006F368A" w:rsidRPr="00C40AB4" w:rsidRDefault="006D3D69" w:rsidP="006D3D69">
      <w:pPr>
        <w:rPr>
          <w:szCs w:val="28"/>
          <w:lang w:val="uk-UA"/>
        </w:rPr>
      </w:pPr>
      <w:r w:rsidRPr="00C40AB4">
        <w:rPr>
          <w:szCs w:val="28"/>
          <w:lang w:val="uk-UA"/>
        </w:rPr>
        <w:tab/>
        <w:t>7</w:t>
      </w:r>
      <w:r w:rsidR="00A45A5F" w:rsidRPr="00C40AB4">
        <w:rPr>
          <w:szCs w:val="28"/>
          <w:lang w:val="uk-UA"/>
        </w:rPr>
        <w:t>.8. За участь в оцінюванні конкурсу, судді відмічаються подяками</w:t>
      </w:r>
      <w:r w:rsidRPr="00C40AB4">
        <w:rPr>
          <w:szCs w:val="28"/>
          <w:lang w:val="uk-UA"/>
        </w:rPr>
        <w:t>.</w:t>
      </w:r>
    </w:p>
    <w:p w:rsidR="002B410E" w:rsidRPr="00C40AB4" w:rsidRDefault="00B060AC" w:rsidP="006D3D69">
      <w:pPr>
        <w:spacing w:line="276" w:lineRule="auto"/>
        <w:rPr>
          <w:lang w:val="uk-UA"/>
        </w:rPr>
      </w:pPr>
      <w:r w:rsidRPr="00C40AB4">
        <w:rPr>
          <w:lang w:val="uk-UA"/>
        </w:rPr>
        <w:tab/>
        <w:t xml:space="preserve"> </w:t>
      </w:r>
    </w:p>
    <w:p w:rsidR="00B060AC" w:rsidRDefault="00DD6FCA" w:rsidP="00862B6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Cs w:val="28"/>
          <w:bdr w:val="none" w:sz="0" w:space="0" w:color="auto" w:frame="1"/>
          <w:lang w:val="uk-UA"/>
        </w:rPr>
      </w:pPr>
      <w:r w:rsidRPr="00C40AB4">
        <w:rPr>
          <w:szCs w:val="28"/>
          <w:lang w:val="uk-UA"/>
        </w:rPr>
        <w:t>VІІІ.</w:t>
      </w:r>
      <w:r w:rsidRPr="00C40AB4">
        <w:rPr>
          <w:bCs/>
          <w:color w:val="000000"/>
          <w:szCs w:val="28"/>
          <w:bdr w:val="none" w:sz="0" w:space="0" w:color="auto" w:frame="1"/>
          <w:lang w:val="uk-UA"/>
        </w:rPr>
        <w:t>МАТЕРІАЛЬНО-ТЕХ</w:t>
      </w:r>
      <w:r w:rsidRPr="00660590">
        <w:rPr>
          <w:bCs/>
          <w:color w:val="000000"/>
          <w:szCs w:val="28"/>
          <w:bdr w:val="none" w:sz="0" w:space="0" w:color="auto" w:frame="1"/>
        </w:rPr>
        <w:t xml:space="preserve">НІЧНЕ ЗАБЕЗПЕЧЕННЯ </w:t>
      </w:r>
    </w:p>
    <w:p w:rsidR="00DD6FCA" w:rsidRDefault="00DD6FCA" w:rsidP="00862B6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Cs w:val="28"/>
          <w:lang w:val="uk-UA"/>
        </w:rPr>
      </w:pPr>
      <w:r w:rsidRPr="00660590">
        <w:rPr>
          <w:bCs/>
          <w:color w:val="000000"/>
          <w:szCs w:val="28"/>
          <w:bdr w:val="none" w:sz="0" w:space="0" w:color="auto" w:frame="1"/>
          <w:lang w:val="uk-UA"/>
        </w:rPr>
        <w:t>ТА ФІНАНАСУВАННЯ</w:t>
      </w:r>
      <w:r>
        <w:rPr>
          <w:bCs/>
          <w:color w:val="000000"/>
          <w:szCs w:val="28"/>
          <w:bdr w:val="none" w:sz="0" w:space="0" w:color="auto" w:frame="1"/>
          <w:lang w:val="uk-UA"/>
        </w:rPr>
        <w:t xml:space="preserve"> ЗМАГАНЬ</w:t>
      </w:r>
    </w:p>
    <w:p w:rsidR="00B060AC" w:rsidRPr="00574156" w:rsidRDefault="00B060AC" w:rsidP="00862B64">
      <w:pPr>
        <w:spacing w:line="276" w:lineRule="auto"/>
        <w:ind w:firstLine="708"/>
        <w:rPr>
          <w:b/>
          <w:szCs w:val="28"/>
          <w:lang w:val="uk-UA"/>
        </w:rPr>
      </w:pPr>
      <w:r>
        <w:rPr>
          <w:szCs w:val="28"/>
          <w:lang w:val="uk-UA"/>
        </w:rPr>
        <w:t xml:space="preserve">8.1. </w:t>
      </w:r>
      <w:r w:rsidRPr="00574156">
        <w:rPr>
          <w:szCs w:val="28"/>
          <w:lang w:val="uk-UA"/>
        </w:rPr>
        <w:t xml:space="preserve">Витрати, пов’язані з організацією та проведенням </w:t>
      </w:r>
      <w:r>
        <w:rPr>
          <w:szCs w:val="28"/>
          <w:lang w:val="uk-UA"/>
        </w:rPr>
        <w:t>Змагань</w:t>
      </w:r>
      <w:r w:rsidRPr="00574156">
        <w:rPr>
          <w:szCs w:val="28"/>
          <w:lang w:val="uk-UA"/>
        </w:rPr>
        <w:t>, несе      Дніпропетровський обласний центр науково</w:t>
      </w:r>
      <w:r>
        <w:rPr>
          <w:szCs w:val="28"/>
          <w:lang w:val="uk-UA"/>
        </w:rPr>
        <w:t>-</w:t>
      </w:r>
      <w:r w:rsidRPr="00574156">
        <w:rPr>
          <w:szCs w:val="28"/>
          <w:lang w:val="uk-UA"/>
        </w:rPr>
        <w:t xml:space="preserve">технічної творчості та  інформаційних </w:t>
      </w:r>
      <w:r w:rsidR="00572C5B">
        <w:rPr>
          <w:szCs w:val="28"/>
          <w:lang w:val="uk-UA"/>
        </w:rPr>
        <w:t xml:space="preserve"> технологій   учнівської молоді.</w:t>
      </w:r>
    </w:p>
    <w:p w:rsidR="003D7A3C" w:rsidRPr="00C97DAE" w:rsidRDefault="003D7A3C" w:rsidP="00862B64">
      <w:pPr>
        <w:shd w:val="clear" w:color="auto" w:fill="FFFFFF"/>
        <w:spacing w:line="276" w:lineRule="auto"/>
        <w:ind w:right="-2" w:firstLine="708"/>
        <w:textAlignment w:val="baseline"/>
        <w:rPr>
          <w:color w:val="000000"/>
          <w:szCs w:val="28"/>
          <w:lang w:val="uk-UA" w:eastAsia="ru-RU"/>
        </w:rPr>
      </w:pPr>
    </w:p>
    <w:p w:rsidR="00123E47" w:rsidRDefault="00123E47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C40AB4" w:rsidRDefault="00C40AB4" w:rsidP="00862B64">
      <w:pPr>
        <w:spacing w:line="276" w:lineRule="auto"/>
        <w:jc w:val="right"/>
        <w:rPr>
          <w:lang w:val="uk-UA"/>
        </w:rPr>
      </w:pPr>
    </w:p>
    <w:p w:rsidR="00C40AB4" w:rsidRDefault="00C40AB4" w:rsidP="00862B64">
      <w:pPr>
        <w:spacing w:line="276" w:lineRule="auto"/>
        <w:jc w:val="right"/>
        <w:rPr>
          <w:lang w:val="uk-UA"/>
        </w:rPr>
      </w:pPr>
    </w:p>
    <w:p w:rsidR="00C40AB4" w:rsidRDefault="00C40AB4" w:rsidP="00862B64">
      <w:pPr>
        <w:spacing w:line="276" w:lineRule="auto"/>
        <w:jc w:val="right"/>
        <w:rPr>
          <w:lang w:val="uk-UA"/>
        </w:rPr>
      </w:pPr>
    </w:p>
    <w:p w:rsidR="00C40AB4" w:rsidRDefault="00C40AB4" w:rsidP="00862B64">
      <w:pPr>
        <w:spacing w:line="276" w:lineRule="auto"/>
        <w:jc w:val="right"/>
        <w:rPr>
          <w:lang w:val="uk-UA"/>
        </w:rPr>
      </w:pPr>
    </w:p>
    <w:p w:rsidR="00C40AB4" w:rsidRDefault="00C40AB4" w:rsidP="00862B64">
      <w:pPr>
        <w:spacing w:line="276" w:lineRule="auto"/>
        <w:jc w:val="right"/>
        <w:rPr>
          <w:lang w:val="uk-UA"/>
        </w:rPr>
      </w:pPr>
    </w:p>
    <w:p w:rsidR="00C40AB4" w:rsidRDefault="00C40AB4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4F5E9D" w:rsidRDefault="004F5E9D" w:rsidP="00862B64">
      <w:pPr>
        <w:spacing w:line="276" w:lineRule="auto"/>
        <w:jc w:val="right"/>
        <w:rPr>
          <w:lang w:val="uk-UA"/>
        </w:rPr>
      </w:pPr>
    </w:p>
    <w:p w:rsidR="00736908" w:rsidRDefault="00736908" w:rsidP="00862B64">
      <w:pPr>
        <w:spacing w:line="276" w:lineRule="auto"/>
        <w:jc w:val="right"/>
        <w:rPr>
          <w:lang w:val="uk-UA"/>
        </w:rPr>
      </w:pPr>
    </w:p>
    <w:p w:rsidR="00E63540" w:rsidRPr="00E92790" w:rsidRDefault="00CD1778" w:rsidP="00862B64">
      <w:pPr>
        <w:spacing w:line="276" w:lineRule="auto"/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7064EA" w:rsidRDefault="007064EA" w:rsidP="00862B64">
      <w:pPr>
        <w:spacing w:line="276" w:lineRule="auto"/>
        <w:jc w:val="center"/>
        <w:rPr>
          <w:sz w:val="24"/>
          <w:szCs w:val="24"/>
          <w:lang w:val="uk-UA"/>
        </w:rPr>
      </w:pPr>
    </w:p>
    <w:p w:rsidR="00851722" w:rsidRPr="00E92790" w:rsidRDefault="00E06FD5" w:rsidP="00862B64">
      <w:pPr>
        <w:spacing w:line="276" w:lineRule="auto"/>
        <w:jc w:val="center"/>
        <w:rPr>
          <w:sz w:val="24"/>
          <w:szCs w:val="24"/>
          <w:lang w:val="uk-UA"/>
        </w:rPr>
      </w:pPr>
      <w:r w:rsidRPr="00E92790">
        <w:rPr>
          <w:sz w:val="24"/>
          <w:szCs w:val="24"/>
          <w:lang w:val="uk-UA"/>
        </w:rPr>
        <w:t>(</w:t>
      </w:r>
      <w:r w:rsidR="00851722" w:rsidRPr="00E92790">
        <w:rPr>
          <w:sz w:val="24"/>
          <w:szCs w:val="24"/>
          <w:lang w:val="uk-UA"/>
        </w:rPr>
        <w:t>На фірмовому бланку закладу, який направляє команду</w:t>
      </w:r>
      <w:r w:rsidRPr="00E92790">
        <w:rPr>
          <w:sz w:val="24"/>
          <w:szCs w:val="24"/>
          <w:lang w:val="uk-UA"/>
        </w:rPr>
        <w:t>)</w:t>
      </w:r>
    </w:p>
    <w:p w:rsidR="00851722" w:rsidRPr="001139F9" w:rsidRDefault="00851722" w:rsidP="009A0F24">
      <w:pPr>
        <w:pBdr>
          <w:bottom w:val="single" w:sz="12" w:space="1" w:color="auto"/>
        </w:pBdr>
        <w:spacing w:line="276" w:lineRule="auto"/>
        <w:jc w:val="center"/>
        <w:rPr>
          <w:sz w:val="26"/>
          <w:szCs w:val="26"/>
          <w:lang w:val="uk-UA"/>
        </w:rPr>
      </w:pPr>
      <w:r w:rsidRPr="00E92790">
        <w:rPr>
          <w:b/>
          <w:sz w:val="36"/>
          <w:szCs w:val="36"/>
        </w:rPr>
        <w:t>ЗАЯВКА</w:t>
      </w:r>
      <w:r w:rsidRPr="00E92790">
        <w:rPr>
          <w:sz w:val="36"/>
          <w:szCs w:val="36"/>
          <w:u w:val="single"/>
        </w:rPr>
        <w:br/>
      </w:r>
      <w:r w:rsidRPr="001139F9">
        <w:rPr>
          <w:sz w:val="26"/>
          <w:szCs w:val="26"/>
          <w:lang w:val="uk-UA"/>
        </w:rPr>
        <w:t xml:space="preserve">на участь </w:t>
      </w:r>
      <w:r w:rsidR="009A0F24" w:rsidRPr="001139F9">
        <w:rPr>
          <w:sz w:val="26"/>
          <w:szCs w:val="26"/>
          <w:lang w:val="uk-UA"/>
        </w:rPr>
        <w:t>в обласн</w:t>
      </w:r>
      <w:r w:rsidR="00194B51">
        <w:rPr>
          <w:sz w:val="26"/>
          <w:szCs w:val="26"/>
          <w:lang w:val="uk-UA"/>
        </w:rPr>
        <w:t>ому</w:t>
      </w:r>
      <w:r w:rsidR="009A0F24" w:rsidRPr="001139F9">
        <w:rPr>
          <w:sz w:val="26"/>
          <w:szCs w:val="26"/>
          <w:lang w:val="uk-UA"/>
        </w:rPr>
        <w:t xml:space="preserve"> </w:t>
      </w:r>
      <w:r w:rsidR="00194B51">
        <w:rPr>
          <w:sz w:val="26"/>
          <w:szCs w:val="26"/>
          <w:lang w:val="uk-UA"/>
        </w:rPr>
        <w:t>конкурсі</w:t>
      </w:r>
      <w:r w:rsidR="009A0F24" w:rsidRPr="001139F9">
        <w:rPr>
          <w:sz w:val="26"/>
          <w:szCs w:val="26"/>
          <w:lang w:val="uk-UA"/>
        </w:rPr>
        <w:t xml:space="preserve"> учнівської молоді </w:t>
      </w:r>
      <w:r w:rsidR="009A0F24" w:rsidRPr="001139F9">
        <w:rPr>
          <w:sz w:val="26"/>
          <w:szCs w:val="26"/>
          <w:lang w:val="uk-UA"/>
        </w:rPr>
        <w:br/>
        <w:t xml:space="preserve">з </w:t>
      </w:r>
      <w:r w:rsidR="00194B51">
        <w:rPr>
          <w:sz w:val="26"/>
          <w:szCs w:val="26"/>
          <w:lang w:val="uk-UA"/>
        </w:rPr>
        <w:t xml:space="preserve">історико-технічного </w:t>
      </w:r>
      <w:proofErr w:type="gramStart"/>
      <w:r w:rsidR="00194B51">
        <w:rPr>
          <w:sz w:val="26"/>
          <w:szCs w:val="26"/>
          <w:lang w:val="uk-UA"/>
        </w:rPr>
        <w:t>стендового</w:t>
      </w:r>
      <w:proofErr w:type="gramEnd"/>
      <w:r w:rsidR="00194B51">
        <w:rPr>
          <w:sz w:val="26"/>
          <w:szCs w:val="26"/>
          <w:lang w:val="uk-UA"/>
        </w:rPr>
        <w:t xml:space="preserve"> моделювання</w:t>
      </w:r>
      <w:r w:rsidR="001139F9" w:rsidRPr="001139F9">
        <w:rPr>
          <w:sz w:val="26"/>
          <w:szCs w:val="26"/>
          <w:lang w:val="uk-UA"/>
        </w:rPr>
        <w:t xml:space="preserve"> </w:t>
      </w:r>
    </w:p>
    <w:p w:rsidR="00BF7965" w:rsidRPr="009A0F24" w:rsidRDefault="00BF7965" w:rsidP="00862B64">
      <w:pPr>
        <w:pBdr>
          <w:bottom w:val="single" w:sz="12" w:space="1" w:color="auto"/>
        </w:pBdr>
        <w:spacing w:line="276" w:lineRule="auto"/>
        <w:jc w:val="center"/>
        <w:rPr>
          <w:szCs w:val="28"/>
          <w:lang w:val="uk-UA"/>
        </w:rPr>
      </w:pPr>
    </w:p>
    <w:p w:rsidR="00851722" w:rsidRPr="00BF7965" w:rsidRDefault="00851722" w:rsidP="00862B64">
      <w:pPr>
        <w:spacing w:line="276" w:lineRule="auto"/>
        <w:jc w:val="center"/>
        <w:rPr>
          <w:sz w:val="24"/>
          <w:szCs w:val="24"/>
          <w:lang w:val="uk-UA"/>
        </w:rPr>
      </w:pPr>
      <w:r w:rsidRPr="00BF7965">
        <w:rPr>
          <w:sz w:val="24"/>
          <w:szCs w:val="24"/>
          <w:lang w:val="uk-UA"/>
        </w:rPr>
        <w:t>(назва закладу)</w:t>
      </w:r>
    </w:p>
    <w:tbl>
      <w:tblPr>
        <w:tblW w:w="10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033"/>
        <w:gridCol w:w="1618"/>
        <w:gridCol w:w="1130"/>
        <w:gridCol w:w="1080"/>
        <w:gridCol w:w="1877"/>
        <w:gridCol w:w="1072"/>
      </w:tblGrid>
      <w:tr w:rsidR="009A0F24" w:rsidRPr="00E92790" w:rsidTr="00C40AB4">
        <w:trPr>
          <w:cantSplit/>
          <w:trHeight w:val="730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Дата</w:t>
            </w:r>
          </w:p>
          <w:p w:rsidR="009A0F24" w:rsidRPr="00E92790" w:rsidRDefault="00C40AB4" w:rsidP="00862B64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народжен</w:t>
            </w:r>
            <w:r w:rsidR="009A0F24" w:rsidRPr="00E92790">
              <w:rPr>
                <w:b/>
                <w:sz w:val="24"/>
                <w:szCs w:val="24"/>
                <w:lang w:val="uk-UA"/>
              </w:rPr>
              <w:t>ня (повністю)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Школа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9A0F24" w:rsidRPr="00E92790" w:rsidRDefault="00BD59DB" w:rsidP="00862B64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9A0F24" w:rsidRPr="00E92790" w:rsidTr="00C40AB4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72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</w:tr>
      <w:tr w:rsidR="009A0F24" w:rsidRPr="00E92790" w:rsidTr="00C40AB4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072" w:type="dxa"/>
            <w:shd w:val="clear" w:color="auto" w:fill="auto"/>
          </w:tcPr>
          <w:p w:rsidR="009A0F24" w:rsidRPr="00E92790" w:rsidRDefault="009A0F24" w:rsidP="00862B64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</w:tr>
    </w:tbl>
    <w:p w:rsidR="00BD0D4E" w:rsidRDefault="00BD0D4E" w:rsidP="00862B64">
      <w:pPr>
        <w:spacing w:line="276" w:lineRule="auto"/>
        <w:rPr>
          <w:szCs w:val="28"/>
          <w:lang w:val="uk-UA"/>
        </w:rPr>
      </w:pPr>
    </w:p>
    <w:p w:rsidR="00851722" w:rsidRPr="00736908" w:rsidRDefault="009A0F24" w:rsidP="00862B64">
      <w:pPr>
        <w:spacing w:line="276" w:lineRule="auto"/>
        <w:rPr>
          <w:sz w:val="24"/>
          <w:szCs w:val="24"/>
          <w:u w:val="single"/>
          <w:lang w:val="uk-UA"/>
        </w:rPr>
      </w:pPr>
      <w:r w:rsidRPr="00736908">
        <w:rPr>
          <w:sz w:val="24"/>
          <w:szCs w:val="24"/>
          <w:lang w:val="uk-UA"/>
        </w:rPr>
        <w:t>К</w:t>
      </w:r>
      <w:r w:rsidR="00851722" w:rsidRPr="00736908">
        <w:rPr>
          <w:sz w:val="24"/>
          <w:szCs w:val="24"/>
          <w:lang w:val="uk-UA"/>
        </w:rPr>
        <w:t>ерівник</w:t>
      </w:r>
      <w:r w:rsidR="00194B51">
        <w:rPr>
          <w:sz w:val="24"/>
          <w:szCs w:val="24"/>
          <w:lang w:val="uk-UA"/>
        </w:rPr>
        <w:t xml:space="preserve"> </w:t>
      </w:r>
      <w:r w:rsidRPr="00736908">
        <w:rPr>
          <w:sz w:val="24"/>
          <w:szCs w:val="24"/>
          <w:lang w:val="uk-UA"/>
        </w:rPr>
        <w:t>команди</w:t>
      </w:r>
      <w:r w:rsidR="00B45C64" w:rsidRPr="00736908">
        <w:rPr>
          <w:sz w:val="24"/>
          <w:szCs w:val="24"/>
          <w:lang w:val="uk-UA"/>
        </w:rPr>
        <w:tab/>
      </w:r>
      <w:r w:rsidR="00851722" w:rsidRPr="00736908">
        <w:rPr>
          <w:sz w:val="24"/>
          <w:szCs w:val="24"/>
          <w:lang w:val="uk-UA"/>
        </w:rPr>
        <w:t>______________________________________________</w:t>
      </w:r>
      <w:r w:rsidR="00736908">
        <w:rPr>
          <w:sz w:val="24"/>
          <w:szCs w:val="24"/>
          <w:u w:val="single"/>
          <w:lang w:val="uk-UA"/>
        </w:rPr>
        <w:tab/>
      </w:r>
      <w:r w:rsidR="00736908">
        <w:rPr>
          <w:sz w:val="24"/>
          <w:szCs w:val="24"/>
          <w:u w:val="single"/>
          <w:lang w:val="uk-UA"/>
        </w:rPr>
        <w:tab/>
      </w:r>
      <w:r w:rsidR="00736908">
        <w:rPr>
          <w:sz w:val="24"/>
          <w:szCs w:val="24"/>
          <w:u w:val="single"/>
          <w:lang w:val="uk-UA"/>
        </w:rPr>
        <w:tab/>
      </w:r>
      <w:r w:rsidR="00736908">
        <w:rPr>
          <w:sz w:val="24"/>
          <w:szCs w:val="24"/>
          <w:u w:val="single"/>
          <w:lang w:val="uk-UA"/>
        </w:rPr>
        <w:tab/>
      </w:r>
    </w:p>
    <w:p w:rsidR="00851722" w:rsidRPr="007064EA" w:rsidRDefault="00851722" w:rsidP="00862B64">
      <w:pPr>
        <w:spacing w:line="276" w:lineRule="auto"/>
        <w:ind w:left="4248" w:firstLine="708"/>
        <w:rPr>
          <w:sz w:val="20"/>
          <w:szCs w:val="20"/>
        </w:rPr>
      </w:pPr>
      <w:r w:rsidRPr="00BF7965">
        <w:rPr>
          <w:sz w:val="20"/>
          <w:szCs w:val="20"/>
          <w:lang w:val="uk-UA"/>
        </w:rPr>
        <w:t>(прізвище, ім’я, по-батькові)</w:t>
      </w:r>
    </w:p>
    <w:p w:rsidR="00851722" w:rsidRPr="00BF7965" w:rsidRDefault="00851722" w:rsidP="00862B64">
      <w:pPr>
        <w:spacing w:line="276" w:lineRule="auto"/>
        <w:rPr>
          <w:sz w:val="20"/>
          <w:szCs w:val="20"/>
          <w:lang w:val="uk-UA"/>
        </w:rPr>
      </w:pPr>
      <w:r w:rsidRPr="00E92790">
        <w:rPr>
          <w:lang w:val="uk-UA"/>
        </w:rPr>
        <w:t>____________________________________________________________________</w:t>
      </w:r>
      <w:r w:rsidRPr="00E92790">
        <w:rPr>
          <w:lang w:val="uk-UA"/>
        </w:rPr>
        <w:br/>
      </w:r>
      <w:r w:rsidRPr="00BF7965">
        <w:rPr>
          <w:sz w:val="20"/>
          <w:szCs w:val="20"/>
          <w:lang w:val="uk-UA"/>
        </w:rPr>
        <w:t>(місце роботи, посада)</w:t>
      </w:r>
    </w:p>
    <w:p w:rsidR="00194B51" w:rsidRDefault="00194B51" w:rsidP="00194B51">
      <w:pPr>
        <w:spacing w:line="276" w:lineRule="auto"/>
        <w:rPr>
          <w:sz w:val="24"/>
          <w:szCs w:val="24"/>
          <w:lang w:val="uk-UA"/>
        </w:rPr>
      </w:pPr>
    </w:p>
    <w:p w:rsidR="00851722" w:rsidRPr="00E92790" w:rsidRDefault="00841787" w:rsidP="00862B64">
      <w:pPr>
        <w:spacing w:line="276" w:lineRule="auto"/>
        <w:rPr>
          <w:szCs w:val="28"/>
          <w:lang w:val="uk-UA"/>
        </w:rPr>
      </w:pPr>
      <w:r w:rsidRPr="00E92790">
        <w:rPr>
          <w:szCs w:val="28"/>
          <w:lang w:val="uk-UA"/>
        </w:rPr>
        <w:t xml:space="preserve">Директор </w:t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  <w:t>______</w:t>
      </w:r>
      <w:r w:rsidR="00851722" w:rsidRPr="00E92790">
        <w:rPr>
          <w:szCs w:val="28"/>
          <w:lang w:val="uk-UA"/>
        </w:rPr>
        <w:t xml:space="preserve">________ </w:t>
      </w:r>
      <w:r w:rsidR="00851722" w:rsidRPr="00E92790">
        <w:rPr>
          <w:szCs w:val="28"/>
          <w:lang w:val="uk-UA"/>
        </w:rPr>
        <w:tab/>
      </w:r>
      <w:r w:rsidR="00851722" w:rsidRPr="00E92790">
        <w:rPr>
          <w:szCs w:val="28"/>
          <w:lang w:val="uk-UA"/>
        </w:rPr>
        <w:tab/>
      </w:r>
      <w:r w:rsidR="00851722" w:rsidRPr="00E92790">
        <w:rPr>
          <w:szCs w:val="28"/>
          <w:lang w:val="uk-UA"/>
        </w:rPr>
        <w:tab/>
        <w:t>________________</w:t>
      </w:r>
    </w:p>
    <w:p w:rsidR="007315BC" w:rsidRPr="00153131" w:rsidRDefault="00153131" w:rsidP="00AF0CAB">
      <w:pPr>
        <w:spacing w:line="276" w:lineRule="auto"/>
        <w:rPr>
          <w:i/>
          <w:sz w:val="24"/>
          <w:szCs w:val="24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br/>
        <w:t>Даємо згоду на збір та обробку персональних даних учасників змагань,відповідно до Закону України «Про захист персональних даних» від 01червня 2010 року за №2297-</w:t>
      </w:r>
      <w:r>
        <w:rPr>
          <w:i/>
          <w:szCs w:val="28"/>
          <w:lang w:val="en-US"/>
        </w:rPr>
        <w:t>VI</w:t>
      </w:r>
    </w:p>
    <w:p w:rsidR="00194B51" w:rsidRDefault="00194B51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4F5E9D" w:rsidRDefault="004F5E9D" w:rsidP="00194B51">
      <w:pPr>
        <w:jc w:val="center"/>
        <w:rPr>
          <w:b/>
          <w:lang w:val="uk-UA"/>
        </w:rPr>
      </w:pPr>
    </w:p>
    <w:p w:rsidR="007315BC" w:rsidRPr="004F2E6D" w:rsidRDefault="007315BC" w:rsidP="00194B51">
      <w:pPr>
        <w:jc w:val="center"/>
        <w:rPr>
          <w:b/>
        </w:rPr>
      </w:pPr>
    </w:p>
    <w:p w:rsidR="004E2617" w:rsidRPr="004F2E6D" w:rsidRDefault="004E2617" w:rsidP="00194B51">
      <w:pPr>
        <w:jc w:val="center"/>
        <w:rPr>
          <w:b/>
        </w:rPr>
      </w:pPr>
    </w:p>
    <w:p w:rsidR="004E2617" w:rsidRPr="004F2E6D" w:rsidRDefault="004E2617" w:rsidP="00194B51">
      <w:pPr>
        <w:jc w:val="center"/>
        <w:rPr>
          <w:b/>
        </w:rPr>
      </w:pPr>
    </w:p>
    <w:p w:rsidR="004E2617" w:rsidRPr="004F2E6D" w:rsidRDefault="004E2617" w:rsidP="00194B51">
      <w:pPr>
        <w:jc w:val="center"/>
        <w:rPr>
          <w:b/>
        </w:rPr>
      </w:pPr>
    </w:p>
    <w:p w:rsidR="007315BC" w:rsidRDefault="007315BC" w:rsidP="007315BC">
      <w:pPr>
        <w:jc w:val="right"/>
        <w:rPr>
          <w:b/>
          <w:lang w:val="uk-UA"/>
        </w:rPr>
      </w:pPr>
      <w:r>
        <w:rPr>
          <w:b/>
          <w:lang w:val="uk-UA"/>
        </w:rPr>
        <w:lastRenderedPageBreak/>
        <w:t>Додаток 2</w:t>
      </w:r>
    </w:p>
    <w:p w:rsidR="007315BC" w:rsidRDefault="007315BC" w:rsidP="007315BC">
      <w:pPr>
        <w:jc w:val="right"/>
        <w:rPr>
          <w:b/>
          <w:lang w:val="uk-UA"/>
        </w:rPr>
      </w:pPr>
    </w:p>
    <w:p w:rsidR="00194B51" w:rsidRPr="00C40AB4" w:rsidRDefault="00194B51" w:rsidP="00194B51">
      <w:pPr>
        <w:jc w:val="center"/>
        <w:rPr>
          <w:b/>
          <w:lang w:val="uk-UA"/>
        </w:rPr>
      </w:pPr>
      <w:r w:rsidRPr="00C40AB4">
        <w:rPr>
          <w:b/>
          <w:lang w:val="uk-UA"/>
        </w:rPr>
        <w:t>Правила оцінювання пластикових моделей-копій</w:t>
      </w:r>
    </w:p>
    <w:p w:rsidR="00194B51" w:rsidRPr="00C40AB4" w:rsidRDefault="00194B51" w:rsidP="00194B51">
      <w:pPr>
        <w:rPr>
          <w:lang w:val="uk-UA"/>
        </w:rPr>
      </w:pPr>
    </w:p>
    <w:p w:rsidR="00194B51" w:rsidRPr="00C40AB4" w:rsidRDefault="00194B51" w:rsidP="00194B51">
      <w:pPr>
        <w:numPr>
          <w:ilvl w:val="0"/>
          <w:numId w:val="6"/>
        </w:numPr>
        <w:jc w:val="left"/>
        <w:rPr>
          <w:lang w:val="uk-UA"/>
        </w:rPr>
      </w:pPr>
      <w:r w:rsidRPr="00C40AB4">
        <w:rPr>
          <w:lang w:val="uk-UA"/>
        </w:rPr>
        <w:t>Загальне враження від моделі (враження на загальному фоні моделей категорії, представлених на виставці) - 10 балів</w:t>
      </w:r>
    </w:p>
    <w:p w:rsidR="00194B51" w:rsidRPr="00C40AB4" w:rsidRDefault="00194B51" w:rsidP="00194B51">
      <w:pPr>
        <w:numPr>
          <w:ilvl w:val="0"/>
          <w:numId w:val="6"/>
        </w:numPr>
        <w:jc w:val="left"/>
        <w:rPr>
          <w:lang w:val="uk-UA"/>
        </w:rPr>
      </w:pPr>
      <w:r w:rsidRPr="00C40AB4">
        <w:rPr>
          <w:lang w:val="uk-UA"/>
        </w:rPr>
        <w:t>Якість виготовлення моделі (відсутність перекосів елементів моделі, дефектів склеювання. Фактурність поверхні. Масштабність дрібних елементів ) - 10 балів</w:t>
      </w:r>
    </w:p>
    <w:p w:rsidR="00194B51" w:rsidRPr="00C40AB4" w:rsidRDefault="00194B51" w:rsidP="00194B51">
      <w:pPr>
        <w:numPr>
          <w:ilvl w:val="0"/>
          <w:numId w:val="6"/>
        </w:numPr>
        <w:jc w:val="left"/>
        <w:rPr>
          <w:lang w:val="uk-UA"/>
        </w:rPr>
      </w:pPr>
      <w:r w:rsidRPr="00C40AB4">
        <w:rPr>
          <w:lang w:val="uk-UA"/>
        </w:rPr>
        <w:t>Якість фарбування (відсутність дефектів фарбування моделі, розмежування кольорів, текстура нанесення фарби (глянець, матовість, напівматовість…)) - 10 балів.</w:t>
      </w:r>
    </w:p>
    <w:p w:rsidR="00194B51" w:rsidRPr="00C40AB4" w:rsidRDefault="00194B51" w:rsidP="00194B51">
      <w:pPr>
        <w:numPr>
          <w:ilvl w:val="0"/>
          <w:numId w:val="6"/>
        </w:numPr>
        <w:jc w:val="left"/>
        <w:rPr>
          <w:lang w:val="uk-UA"/>
        </w:rPr>
      </w:pPr>
      <w:r w:rsidRPr="00C40AB4">
        <w:rPr>
          <w:lang w:val="uk-UA"/>
        </w:rPr>
        <w:t>Якість маркування (відсутність дефектів нанесення знаків маркування, кодів та технічних написів) – 5 балів</w:t>
      </w:r>
    </w:p>
    <w:p w:rsidR="00194B51" w:rsidRPr="00C40AB4" w:rsidRDefault="00194B51" w:rsidP="00194B51">
      <w:pPr>
        <w:numPr>
          <w:ilvl w:val="0"/>
          <w:numId w:val="6"/>
        </w:numPr>
        <w:jc w:val="left"/>
        <w:rPr>
          <w:lang w:val="uk-UA"/>
        </w:rPr>
      </w:pPr>
      <w:r w:rsidRPr="00C40AB4">
        <w:rPr>
          <w:lang w:val="uk-UA"/>
        </w:rPr>
        <w:t xml:space="preserve">Деталювання (враження від деталювання </w:t>
      </w:r>
      <w:r w:rsidR="00C40AB4" w:rsidRPr="00C40AB4">
        <w:rPr>
          <w:lang w:val="uk-UA"/>
        </w:rPr>
        <w:t>інтер</w:t>
      </w:r>
      <w:r w:rsidR="00C40AB4">
        <w:rPr>
          <w:lang w:val="uk-UA"/>
        </w:rPr>
        <w:t>’єр</w:t>
      </w:r>
      <w:r w:rsidR="00C40AB4" w:rsidRPr="00C40AB4">
        <w:rPr>
          <w:lang w:val="uk-UA"/>
        </w:rPr>
        <w:t>них</w:t>
      </w:r>
      <w:r w:rsidRPr="00C40AB4">
        <w:rPr>
          <w:lang w:val="uk-UA"/>
        </w:rPr>
        <w:t xml:space="preserve"> (кабін, внутрішніх об’ємів, моторних відсіків), екстер’єрних елементів (озброєння, антени, зовнішні пристрої…)) – 5 балів</w:t>
      </w:r>
    </w:p>
    <w:p w:rsidR="00194B51" w:rsidRPr="00C40AB4" w:rsidRDefault="00194B51" w:rsidP="00194B51">
      <w:pPr>
        <w:numPr>
          <w:ilvl w:val="0"/>
          <w:numId w:val="6"/>
        </w:numPr>
        <w:jc w:val="left"/>
        <w:rPr>
          <w:lang w:val="uk-UA"/>
        </w:rPr>
      </w:pPr>
      <w:r w:rsidRPr="00C40AB4">
        <w:rPr>
          <w:lang w:val="uk-UA"/>
        </w:rPr>
        <w:t>Оцінка імітації впливу погодних та експлуатаційних факторів (вплив середовища, експлуатації, ушкоджень та ремонтів) – 5 балів</w:t>
      </w:r>
    </w:p>
    <w:p w:rsidR="00194B51" w:rsidRPr="00C40AB4" w:rsidRDefault="00194B51" w:rsidP="00194B51">
      <w:pPr>
        <w:numPr>
          <w:ilvl w:val="0"/>
          <w:numId w:val="6"/>
        </w:numPr>
        <w:jc w:val="left"/>
        <w:rPr>
          <w:lang w:val="uk-UA"/>
        </w:rPr>
      </w:pPr>
      <w:r w:rsidRPr="00C40AB4">
        <w:rPr>
          <w:lang w:val="uk-UA"/>
        </w:rPr>
        <w:t>Додаткові бали:  до 5 балів</w:t>
      </w:r>
    </w:p>
    <w:p w:rsidR="00194B51" w:rsidRPr="00C40AB4" w:rsidRDefault="00C40AB4" w:rsidP="00194B51">
      <w:pPr>
        <w:numPr>
          <w:ilvl w:val="1"/>
          <w:numId w:val="6"/>
        </w:numPr>
        <w:jc w:val="left"/>
        <w:rPr>
          <w:lang w:val="uk-UA"/>
        </w:rPr>
      </w:pPr>
      <w:r>
        <w:rPr>
          <w:lang w:val="uk-UA"/>
        </w:rPr>
        <w:t>ф</w:t>
      </w:r>
      <w:r w:rsidR="00194B51" w:rsidRPr="00C40AB4">
        <w:rPr>
          <w:lang w:val="uk-UA"/>
        </w:rPr>
        <w:t>отопідтвердження прототипу,</w:t>
      </w:r>
    </w:p>
    <w:p w:rsidR="00194B51" w:rsidRPr="00C40AB4" w:rsidRDefault="00194B51" w:rsidP="00194B51">
      <w:pPr>
        <w:numPr>
          <w:ilvl w:val="1"/>
          <w:numId w:val="6"/>
        </w:numPr>
        <w:jc w:val="left"/>
        <w:rPr>
          <w:lang w:val="uk-UA"/>
        </w:rPr>
      </w:pPr>
      <w:r w:rsidRPr="00C40AB4">
        <w:rPr>
          <w:lang w:val="uk-UA"/>
        </w:rPr>
        <w:t>рухомі елементи</w:t>
      </w:r>
    </w:p>
    <w:p w:rsidR="00194B51" w:rsidRPr="00C40AB4" w:rsidRDefault="00194B51" w:rsidP="00194B51">
      <w:pPr>
        <w:numPr>
          <w:ilvl w:val="1"/>
          <w:numId w:val="6"/>
        </w:numPr>
        <w:jc w:val="left"/>
        <w:rPr>
          <w:lang w:val="uk-UA"/>
        </w:rPr>
      </w:pPr>
      <w:r w:rsidRPr="00C40AB4">
        <w:rPr>
          <w:lang w:val="uk-UA"/>
        </w:rPr>
        <w:t>світлові елементи</w:t>
      </w:r>
    </w:p>
    <w:p w:rsidR="00194B51" w:rsidRPr="00C40AB4" w:rsidRDefault="00194B51" w:rsidP="00194B51">
      <w:pPr>
        <w:numPr>
          <w:ilvl w:val="1"/>
          <w:numId w:val="6"/>
        </w:numPr>
        <w:jc w:val="left"/>
        <w:rPr>
          <w:lang w:val="uk-UA"/>
        </w:rPr>
      </w:pPr>
      <w:r w:rsidRPr="00C40AB4">
        <w:rPr>
          <w:lang w:val="uk-UA"/>
        </w:rPr>
        <w:t xml:space="preserve">підмакетні елементи. </w:t>
      </w:r>
    </w:p>
    <w:p w:rsidR="00194B51" w:rsidRPr="00C40AB4" w:rsidRDefault="00194B51" w:rsidP="004F2E6D">
      <w:pPr>
        <w:jc w:val="left"/>
        <w:rPr>
          <w:lang w:val="uk-UA"/>
        </w:rPr>
      </w:pPr>
    </w:p>
    <w:p w:rsidR="00194B51" w:rsidRPr="00C40AB4" w:rsidRDefault="00194B51" w:rsidP="00194B51">
      <w:pPr>
        <w:ind w:left="720"/>
        <w:jc w:val="left"/>
        <w:rPr>
          <w:lang w:val="uk-UA"/>
        </w:rPr>
      </w:pPr>
    </w:p>
    <w:p w:rsidR="00194B51" w:rsidRPr="00C40AB4" w:rsidRDefault="00194B51" w:rsidP="00194B51">
      <w:pPr>
        <w:spacing w:line="276" w:lineRule="auto"/>
        <w:jc w:val="right"/>
        <w:rPr>
          <w:lang w:val="uk-UA"/>
        </w:rPr>
      </w:pPr>
      <w:r w:rsidRPr="00C40AB4">
        <w:rPr>
          <w:lang w:val="uk-UA"/>
        </w:rPr>
        <w:t>Додаток 3</w:t>
      </w:r>
    </w:p>
    <w:p w:rsidR="00194B51" w:rsidRPr="00C40AB4" w:rsidRDefault="00194B51" w:rsidP="00194B51">
      <w:pPr>
        <w:jc w:val="center"/>
        <w:rPr>
          <w:b/>
          <w:lang w:val="uk-UA"/>
        </w:rPr>
      </w:pPr>
    </w:p>
    <w:p w:rsidR="00194B51" w:rsidRPr="00C40AB4" w:rsidRDefault="00194B51" w:rsidP="00194B51">
      <w:pPr>
        <w:jc w:val="center"/>
        <w:rPr>
          <w:b/>
          <w:lang w:val="uk-UA"/>
        </w:rPr>
      </w:pPr>
      <w:r w:rsidRPr="00C40AB4">
        <w:rPr>
          <w:b/>
          <w:lang w:val="uk-UA"/>
        </w:rPr>
        <w:t>Правила оцінювання моделей-копій з паперу</w:t>
      </w:r>
    </w:p>
    <w:p w:rsidR="00194B51" w:rsidRPr="00C40AB4" w:rsidRDefault="00194B51" w:rsidP="00194B51">
      <w:pPr>
        <w:rPr>
          <w:lang w:val="uk-UA"/>
        </w:rPr>
      </w:pPr>
    </w:p>
    <w:p w:rsidR="00194B51" w:rsidRPr="00C40AB4" w:rsidRDefault="00194B51" w:rsidP="00194B51">
      <w:pPr>
        <w:numPr>
          <w:ilvl w:val="0"/>
          <w:numId w:val="7"/>
        </w:numPr>
        <w:jc w:val="left"/>
        <w:rPr>
          <w:lang w:val="uk-UA"/>
        </w:rPr>
      </w:pPr>
      <w:r w:rsidRPr="00C40AB4">
        <w:rPr>
          <w:lang w:val="uk-UA"/>
        </w:rPr>
        <w:t>Загальне враження від моделі (враження на загальному фоні моделей категорії, представлених на виставці) - 10 балів</w:t>
      </w:r>
    </w:p>
    <w:p w:rsidR="00194B51" w:rsidRPr="00C40AB4" w:rsidRDefault="00194B51" w:rsidP="00194B51">
      <w:pPr>
        <w:numPr>
          <w:ilvl w:val="0"/>
          <w:numId w:val="7"/>
        </w:numPr>
        <w:jc w:val="left"/>
        <w:rPr>
          <w:lang w:val="uk-UA"/>
        </w:rPr>
      </w:pPr>
      <w:r w:rsidRPr="00C40AB4">
        <w:rPr>
          <w:lang w:val="uk-UA"/>
        </w:rPr>
        <w:t xml:space="preserve">Якість виготовлення моделі (відсутність перекосів елементів моделі, дефектів склеювання. </w:t>
      </w:r>
      <w:r w:rsidR="00176FD5" w:rsidRPr="00C40AB4">
        <w:rPr>
          <w:lang w:val="uk-UA"/>
        </w:rPr>
        <w:t>Акуратність формотворчих поверхонь, обробка кромок зрізів</w:t>
      </w:r>
      <w:r w:rsidRPr="00C40AB4">
        <w:rPr>
          <w:lang w:val="uk-UA"/>
        </w:rPr>
        <w:t>) - 10 балів</w:t>
      </w:r>
    </w:p>
    <w:p w:rsidR="00194B51" w:rsidRPr="00C40AB4" w:rsidRDefault="00176FD5" w:rsidP="00194B51">
      <w:pPr>
        <w:numPr>
          <w:ilvl w:val="0"/>
          <w:numId w:val="7"/>
        </w:numPr>
        <w:jc w:val="left"/>
        <w:rPr>
          <w:lang w:val="uk-UA"/>
        </w:rPr>
      </w:pPr>
      <w:r w:rsidRPr="00C40AB4">
        <w:rPr>
          <w:lang w:val="uk-UA"/>
        </w:rPr>
        <w:t>Об'єм роботи</w:t>
      </w:r>
      <w:r w:rsidR="00194B51" w:rsidRPr="00C40AB4">
        <w:rPr>
          <w:lang w:val="uk-UA"/>
        </w:rPr>
        <w:t xml:space="preserve"> (</w:t>
      </w:r>
      <w:r w:rsidRPr="00C40AB4">
        <w:rPr>
          <w:lang w:val="uk-UA"/>
        </w:rPr>
        <w:t>оцінка ступеню складності моделі, загальний обсяг роботи</w:t>
      </w:r>
      <w:r w:rsidR="00194B51" w:rsidRPr="00C40AB4">
        <w:rPr>
          <w:lang w:val="uk-UA"/>
        </w:rPr>
        <w:t xml:space="preserve">)) - </w:t>
      </w:r>
      <w:r w:rsidRPr="00C40AB4">
        <w:rPr>
          <w:lang w:val="uk-UA"/>
        </w:rPr>
        <w:t>15</w:t>
      </w:r>
      <w:r w:rsidR="00194B51" w:rsidRPr="00C40AB4">
        <w:rPr>
          <w:lang w:val="uk-UA"/>
        </w:rPr>
        <w:t xml:space="preserve"> балів.</w:t>
      </w:r>
    </w:p>
    <w:p w:rsidR="00194B51" w:rsidRPr="00C40AB4" w:rsidRDefault="00176FD5" w:rsidP="00194B51">
      <w:pPr>
        <w:numPr>
          <w:ilvl w:val="0"/>
          <w:numId w:val="7"/>
        </w:numPr>
        <w:jc w:val="left"/>
        <w:rPr>
          <w:lang w:val="uk-UA"/>
        </w:rPr>
      </w:pPr>
      <w:r w:rsidRPr="00C40AB4">
        <w:rPr>
          <w:lang w:val="uk-UA"/>
        </w:rPr>
        <w:t>Відповідність</w:t>
      </w:r>
      <w:r w:rsidR="00194B51" w:rsidRPr="00C40AB4">
        <w:rPr>
          <w:lang w:val="uk-UA"/>
        </w:rPr>
        <w:t xml:space="preserve"> (</w:t>
      </w:r>
      <w:r w:rsidRPr="00C40AB4">
        <w:rPr>
          <w:lang w:val="uk-UA"/>
        </w:rPr>
        <w:t>Наявність всіх деталей згідно інструкції, підбір тону фарби при додатковому фарбуванні</w:t>
      </w:r>
      <w:r w:rsidR="00194B51" w:rsidRPr="00C40AB4">
        <w:rPr>
          <w:lang w:val="uk-UA"/>
        </w:rPr>
        <w:t>) – 5 балів</w:t>
      </w:r>
    </w:p>
    <w:p w:rsidR="00194B51" w:rsidRPr="00C40AB4" w:rsidRDefault="00176FD5" w:rsidP="00194B51">
      <w:pPr>
        <w:numPr>
          <w:ilvl w:val="0"/>
          <w:numId w:val="7"/>
        </w:numPr>
        <w:jc w:val="left"/>
        <w:rPr>
          <w:lang w:val="uk-UA"/>
        </w:rPr>
      </w:pPr>
      <w:r w:rsidRPr="00C40AB4">
        <w:rPr>
          <w:lang w:val="uk-UA"/>
        </w:rPr>
        <w:t>Додаткове д</w:t>
      </w:r>
      <w:r w:rsidR="00194B51" w:rsidRPr="00C40AB4">
        <w:rPr>
          <w:lang w:val="uk-UA"/>
        </w:rPr>
        <w:t xml:space="preserve">еталювання (враження від деталювання </w:t>
      </w:r>
      <w:proofErr w:type="spellStart"/>
      <w:r w:rsidR="00194B51" w:rsidRPr="00C40AB4">
        <w:rPr>
          <w:lang w:val="uk-UA"/>
        </w:rPr>
        <w:t>інтерєрних</w:t>
      </w:r>
      <w:proofErr w:type="spellEnd"/>
      <w:r w:rsidR="00194B51" w:rsidRPr="00C40AB4">
        <w:rPr>
          <w:lang w:val="uk-UA"/>
        </w:rPr>
        <w:t xml:space="preserve"> (кабін, внутрішніх об’ємів, моторних відсіків), екстер’єрних елементів (озброєння, антени, зовнішні пристрої…)) – 5 балів</w:t>
      </w:r>
    </w:p>
    <w:p w:rsidR="00194B51" w:rsidRPr="00C40AB4" w:rsidRDefault="00194B51" w:rsidP="00194B51">
      <w:pPr>
        <w:numPr>
          <w:ilvl w:val="0"/>
          <w:numId w:val="7"/>
        </w:numPr>
        <w:jc w:val="left"/>
        <w:rPr>
          <w:lang w:val="uk-UA"/>
        </w:rPr>
      </w:pPr>
      <w:r w:rsidRPr="00C40AB4">
        <w:rPr>
          <w:lang w:val="uk-UA"/>
        </w:rPr>
        <w:t>Додаткові бали:  до 5 балів</w:t>
      </w:r>
    </w:p>
    <w:p w:rsidR="00194B51" w:rsidRPr="00C40AB4" w:rsidRDefault="00194B51" w:rsidP="00194B51">
      <w:pPr>
        <w:numPr>
          <w:ilvl w:val="1"/>
          <w:numId w:val="7"/>
        </w:numPr>
        <w:jc w:val="left"/>
        <w:rPr>
          <w:lang w:val="uk-UA"/>
        </w:rPr>
      </w:pPr>
      <w:r w:rsidRPr="00C40AB4">
        <w:rPr>
          <w:lang w:val="uk-UA"/>
        </w:rPr>
        <w:t>фотопідтвердження прототипу,</w:t>
      </w:r>
    </w:p>
    <w:p w:rsidR="00194B51" w:rsidRPr="00C40AB4" w:rsidRDefault="00194B51" w:rsidP="00194B51">
      <w:pPr>
        <w:numPr>
          <w:ilvl w:val="1"/>
          <w:numId w:val="7"/>
        </w:numPr>
        <w:jc w:val="left"/>
        <w:rPr>
          <w:lang w:val="uk-UA"/>
        </w:rPr>
      </w:pPr>
      <w:r w:rsidRPr="00C40AB4">
        <w:rPr>
          <w:lang w:val="uk-UA"/>
        </w:rPr>
        <w:t>рухомі елементи</w:t>
      </w:r>
    </w:p>
    <w:p w:rsidR="00194B51" w:rsidRPr="00C40AB4" w:rsidRDefault="00194B51" w:rsidP="00194B51">
      <w:pPr>
        <w:numPr>
          <w:ilvl w:val="1"/>
          <w:numId w:val="7"/>
        </w:numPr>
        <w:jc w:val="left"/>
        <w:rPr>
          <w:lang w:val="uk-UA"/>
        </w:rPr>
      </w:pPr>
      <w:r w:rsidRPr="00C40AB4">
        <w:rPr>
          <w:lang w:val="uk-UA"/>
        </w:rPr>
        <w:t>світлові елементи</w:t>
      </w:r>
    </w:p>
    <w:p w:rsidR="00194B51" w:rsidRPr="00C40AB4" w:rsidRDefault="00194B51" w:rsidP="00194B51">
      <w:pPr>
        <w:numPr>
          <w:ilvl w:val="1"/>
          <w:numId w:val="7"/>
        </w:numPr>
        <w:jc w:val="left"/>
        <w:rPr>
          <w:lang w:val="uk-UA"/>
        </w:rPr>
      </w:pPr>
      <w:r w:rsidRPr="00C40AB4">
        <w:rPr>
          <w:lang w:val="uk-UA"/>
        </w:rPr>
        <w:t xml:space="preserve">підмакетні елементи. </w:t>
      </w:r>
    </w:p>
    <w:p w:rsidR="00194B51" w:rsidRPr="00C40AB4" w:rsidRDefault="00194B51" w:rsidP="00194B51">
      <w:pPr>
        <w:ind w:left="720"/>
        <w:jc w:val="left"/>
        <w:rPr>
          <w:lang w:val="uk-UA"/>
        </w:rPr>
      </w:pPr>
    </w:p>
    <w:p w:rsidR="00574589" w:rsidRPr="00C40AB4" w:rsidRDefault="00574589" w:rsidP="00574589">
      <w:pPr>
        <w:spacing w:line="276" w:lineRule="auto"/>
        <w:jc w:val="right"/>
        <w:rPr>
          <w:lang w:val="uk-UA"/>
        </w:rPr>
      </w:pPr>
      <w:r w:rsidRPr="00C40AB4">
        <w:rPr>
          <w:lang w:val="uk-UA"/>
        </w:rPr>
        <w:t>Додаток 4</w:t>
      </w:r>
    </w:p>
    <w:p w:rsidR="00574589" w:rsidRPr="00C40AB4" w:rsidRDefault="00574589" w:rsidP="00194B51">
      <w:pPr>
        <w:ind w:left="720"/>
        <w:jc w:val="left"/>
        <w:rPr>
          <w:lang w:val="uk-UA"/>
        </w:rPr>
      </w:pPr>
    </w:p>
    <w:p w:rsidR="00176FD5" w:rsidRPr="00C40AB4" w:rsidRDefault="00176FD5" w:rsidP="00176FD5">
      <w:pPr>
        <w:jc w:val="center"/>
        <w:rPr>
          <w:b/>
          <w:lang w:val="uk-UA"/>
        </w:rPr>
      </w:pPr>
      <w:r w:rsidRPr="00C40AB4">
        <w:rPr>
          <w:b/>
          <w:lang w:val="uk-UA"/>
        </w:rPr>
        <w:t xml:space="preserve">Правила оцінювання діорам та </w:t>
      </w:r>
      <w:r w:rsidR="00C40AB4" w:rsidRPr="00C40AB4">
        <w:rPr>
          <w:b/>
          <w:lang w:val="uk-UA"/>
        </w:rPr>
        <w:t>віньєток</w:t>
      </w:r>
    </w:p>
    <w:p w:rsidR="00176FD5" w:rsidRPr="00C40AB4" w:rsidRDefault="00176FD5" w:rsidP="00176FD5">
      <w:pPr>
        <w:rPr>
          <w:lang w:val="uk-UA"/>
        </w:rPr>
      </w:pPr>
    </w:p>
    <w:p w:rsidR="00176FD5" w:rsidRPr="00C40AB4" w:rsidRDefault="00176FD5" w:rsidP="00176FD5">
      <w:pPr>
        <w:numPr>
          <w:ilvl w:val="0"/>
          <w:numId w:val="8"/>
        </w:numPr>
        <w:jc w:val="left"/>
        <w:rPr>
          <w:lang w:val="uk-UA"/>
        </w:rPr>
      </w:pPr>
      <w:r w:rsidRPr="00C40AB4">
        <w:rPr>
          <w:lang w:val="uk-UA"/>
        </w:rPr>
        <w:t>Загальне враження (</w:t>
      </w:r>
      <w:r w:rsidR="00574589" w:rsidRPr="00C40AB4">
        <w:rPr>
          <w:lang w:val="uk-UA"/>
        </w:rPr>
        <w:t>відповідність масштабу техніки, фігур, елементів місцевості. Непомітність переходу макету та заднього фону</w:t>
      </w:r>
      <w:r w:rsidRPr="00C40AB4">
        <w:rPr>
          <w:lang w:val="uk-UA"/>
        </w:rPr>
        <w:t>) - 10 балів</w:t>
      </w:r>
    </w:p>
    <w:p w:rsidR="00176FD5" w:rsidRPr="00C40AB4" w:rsidRDefault="00176FD5" w:rsidP="00176FD5">
      <w:pPr>
        <w:numPr>
          <w:ilvl w:val="0"/>
          <w:numId w:val="8"/>
        </w:numPr>
        <w:jc w:val="left"/>
        <w:rPr>
          <w:lang w:val="uk-UA"/>
        </w:rPr>
      </w:pPr>
      <w:r w:rsidRPr="00C40AB4">
        <w:rPr>
          <w:lang w:val="uk-UA"/>
        </w:rPr>
        <w:t xml:space="preserve">Якість </w:t>
      </w:r>
      <w:r w:rsidR="00574589" w:rsidRPr="00C40AB4">
        <w:rPr>
          <w:lang w:val="uk-UA"/>
        </w:rPr>
        <w:t>виконання</w:t>
      </w:r>
      <w:r w:rsidRPr="00C40AB4">
        <w:rPr>
          <w:lang w:val="uk-UA"/>
        </w:rPr>
        <w:t xml:space="preserve"> (</w:t>
      </w:r>
      <w:r w:rsidR="00574589" w:rsidRPr="00C40AB4">
        <w:rPr>
          <w:lang w:val="uk-UA"/>
        </w:rPr>
        <w:t xml:space="preserve">виконання </w:t>
      </w:r>
      <w:r w:rsidR="00C40AB4" w:rsidRPr="00C40AB4">
        <w:rPr>
          <w:lang w:val="uk-UA"/>
        </w:rPr>
        <w:t>рельєфу</w:t>
      </w:r>
      <w:r w:rsidR="00574589" w:rsidRPr="00C40AB4">
        <w:rPr>
          <w:lang w:val="uk-UA"/>
        </w:rPr>
        <w:t xml:space="preserve"> місцевості, предметів та діючих осіб. Акуратність виготовлення елементів діорами/</w:t>
      </w:r>
      <w:r w:rsidR="00C40AB4" w:rsidRPr="00C40AB4">
        <w:rPr>
          <w:lang w:val="uk-UA"/>
        </w:rPr>
        <w:t>віньєтки</w:t>
      </w:r>
      <w:r w:rsidRPr="00C40AB4">
        <w:rPr>
          <w:lang w:val="uk-UA"/>
        </w:rPr>
        <w:t xml:space="preserve"> ) - 10 балів</w:t>
      </w:r>
    </w:p>
    <w:p w:rsidR="00176FD5" w:rsidRPr="00C40AB4" w:rsidRDefault="00176FD5" w:rsidP="00176FD5">
      <w:pPr>
        <w:numPr>
          <w:ilvl w:val="0"/>
          <w:numId w:val="8"/>
        </w:numPr>
        <w:jc w:val="left"/>
        <w:rPr>
          <w:lang w:val="uk-UA"/>
        </w:rPr>
      </w:pPr>
      <w:r w:rsidRPr="00C40AB4">
        <w:rPr>
          <w:lang w:val="uk-UA"/>
        </w:rPr>
        <w:t>Якість фарбування та маркування (відсутність дефектів фарбування моделі, розмежування кольорів, текстура нанесення фарби (глянець, матовість, напівматовість…)) - 10 балів.</w:t>
      </w:r>
    </w:p>
    <w:p w:rsidR="00176FD5" w:rsidRPr="00C40AB4" w:rsidRDefault="00574589" w:rsidP="00176FD5">
      <w:pPr>
        <w:numPr>
          <w:ilvl w:val="0"/>
          <w:numId w:val="8"/>
        </w:numPr>
        <w:jc w:val="left"/>
        <w:rPr>
          <w:lang w:val="uk-UA"/>
        </w:rPr>
      </w:pPr>
      <w:r w:rsidRPr="00C40AB4">
        <w:rPr>
          <w:lang w:val="uk-UA"/>
        </w:rPr>
        <w:t>Композиція</w:t>
      </w:r>
      <w:r w:rsidR="00176FD5" w:rsidRPr="00C40AB4">
        <w:rPr>
          <w:lang w:val="uk-UA"/>
        </w:rPr>
        <w:t xml:space="preserve"> (</w:t>
      </w:r>
      <w:r w:rsidRPr="00C40AB4">
        <w:rPr>
          <w:lang w:val="uk-UA"/>
        </w:rPr>
        <w:t>ідея, наповненість дією, насиченість елементами</w:t>
      </w:r>
      <w:r w:rsidR="00176FD5" w:rsidRPr="00C40AB4">
        <w:rPr>
          <w:lang w:val="uk-UA"/>
        </w:rPr>
        <w:t xml:space="preserve">) – </w:t>
      </w:r>
      <w:r w:rsidRPr="00C40AB4">
        <w:rPr>
          <w:lang w:val="uk-UA"/>
        </w:rPr>
        <w:t>10</w:t>
      </w:r>
      <w:r w:rsidR="00176FD5" w:rsidRPr="00C40AB4">
        <w:rPr>
          <w:lang w:val="uk-UA"/>
        </w:rPr>
        <w:t xml:space="preserve"> балів</w:t>
      </w:r>
    </w:p>
    <w:p w:rsidR="00176FD5" w:rsidRPr="00C40AB4" w:rsidRDefault="00574589" w:rsidP="00176FD5">
      <w:pPr>
        <w:numPr>
          <w:ilvl w:val="0"/>
          <w:numId w:val="8"/>
        </w:numPr>
        <w:jc w:val="left"/>
        <w:rPr>
          <w:lang w:val="uk-UA"/>
        </w:rPr>
      </w:pPr>
      <w:r w:rsidRPr="00C40AB4">
        <w:rPr>
          <w:lang w:val="uk-UA"/>
        </w:rPr>
        <w:t>Відповідність</w:t>
      </w:r>
      <w:r w:rsidR="00176FD5" w:rsidRPr="00C40AB4">
        <w:rPr>
          <w:lang w:val="uk-UA"/>
        </w:rPr>
        <w:t xml:space="preserve"> (</w:t>
      </w:r>
      <w:r w:rsidRPr="00C40AB4">
        <w:rPr>
          <w:lang w:val="uk-UA"/>
        </w:rPr>
        <w:t>відповідність техніки та фігур сюжету та часовому періоду</w:t>
      </w:r>
      <w:r w:rsidR="00176FD5" w:rsidRPr="00C40AB4">
        <w:rPr>
          <w:lang w:val="uk-UA"/>
        </w:rPr>
        <w:t xml:space="preserve">) – </w:t>
      </w:r>
      <w:r w:rsidRPr="00C40AB4">
        <w:rPr>
          <w:lang w:val="uk-UA"/>
        </w:rPr>
        <w:t>10</w:t>
      </w:r>
      <w:r w:rsidR="00176FD5" w:rsidRPr="00C40AB4">
        <w:rPr>
          <w:lang w:val="uk-UA"/>
        </w:rPr>
        <w:t xml:space="preserve"> балів</w:t>
      </w:r>
    </w:p>
    <w:p w:rsidR="00176FD5" w:rsidRPr="00C40AB4" w:rsidRDefault="00176FD5" w:rsidP="00176FD5">
      <w:pPr>
        <w:numPr>
          <w:ilvl w:val="0"/>
          <w:numId w:val="8"/>
        </w:numPr>
        <w:jc w:val="left"/>
        <w:rPr>
          <w:lang w:val="uk-UA"/>
        </w:rPr>
      </w:pPr>
      <w:r w:rsidRPr="00C40AB4">
        <w:rPr>
          <w:lang w:val="uk-UA"/>
        </w:rPr>
        <w:t>Додаткові бали:  до 5 балів</w:t>
      </w:r>
    </w:p>
    <w:p w:rsidR="00176FD5" w:rsidRPr="00C40AB4" w:rsidRDefault="00176FD5" w:rsidP="00176FD5">
      <w:pPr>
        <w:numPr>
          <w:ilvl w:val="1"/>
          <w:numId w:val="8"/>
        </w:numPr>
        <w:jc w:val="left"/>
        <w:rPr>
          <w:lang w:val="uk-UA"/>
        </w:rPr>
      </w:pPr>
      <w:r w:rsidRPr="00C40AB4">
        <w:rPr>
          <w:lang w:val="uk-UA"/>
        </w:rPr>
        <w:t xml:space="preserve">фотопідтвердження </w:t>
      </w:r>
      <w:r w:rsidR="00574589" w:rsidRPr="00C40AB4">
        <w:rPr>
          <w:lang w:val="uk-UA"/>
        </w:rPr>
        <w:t>сюжет</w:t>
      </w:r>
      <w:r w:rsidRPr="00C40AB4">
        <w:rPr>
          <w:lang w:val="uk-UA"/>
        </w:rPr>
        <w:t>у,</w:t>
      </w:r>
      <w:bookmarkStart w:id="0" w:name="_GoBack"/>
      <w:bookmarkEnd w:id="0"/>
    </w:p>
    <w:p w:rsidR="00176FD5" w:rsidRPr="00C40AB4" w:rsidRDefault="00574589" w:rsidP="00176FD5">
      <w:pPr>
        <w:numPr>
          <w:ilvl w:val="1"/>
          <w:numId w:val="8"/>
        </w:numPr>
        <w:jc w:val="left"/>
        <w:rPr>
          <w:lang w:val="uk-UA"/>
        </w:rPr>
      </w:pPr>
      <w:r w:rsidRPr="00C40AB4">
        <w:rPr>
          <w:lang w:val="uk-UA"/>
        </w:rPr>
        <w:t>рухомі</w:t>
      </w:r>
      <w:r w:rsidR="00176FD5" w:rsidRPr="00C40AB4">
        <w:rPr>
          <w:lang w:val="uk-UA"/>
        </w:rPr>
        <w:t xml:space="preserve"> елементи</w:t>
      </w:r>
    </w:p>
    <w:p w:rsidR="00176FD5" w:rsidRPr="00C40AB4" w:rsidRDefault="00176FD5" w:rsidP="00176FD5">
      <w:pPr>
        <w:numPr>
          <w:ilvl w:val="1"/>
          <w:numId w:val="8"/>
        </w:numPr>
        <w:jc w:val="left"/>
        <w:rPr>
          <w:lang w:val="uk-UA"/>
        </w:rPr>
      </w:pPr>
      <w:r w:rsidRPr="00C40AB4">
        <w:rPr>
          <w:lang w:val="uk-UA"/>
        </w:rPr>
        <w:t>світлові елементи</w:t>
      </w:r>
    </w:p>
    <w:p w:rsidR="00176FD5" w:rsidRPr="00C40AB4" w:rsidRDefault="00176FD5" w:rsidP="00194B51">
      <w:pPr>
        <w:ind w:left="720"/>
        <w:jc w:val="left"/>
        <w:rPr>
          <w:lang w:val="uk-UA"/>
        </w:rPr>
      </w:pPr>
    </w:p>
    <w:sectPr w:rsidR="00176FD5" w:rsidRPr="00C40AB4" w:rsidSect="00FF3A04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548F"/>
    <w:multiLevelType w:val="hybridMultilevel"/>
    <w:tmpl w:val="45C62E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D650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3052E0"/>
    <w:multiLevelType w:val="hybridMultilevel"/>
    <w:tmpl w:val="45C62E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D6507A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0D0BD8"/>
    <w:multiLevelType w:val="hybridMultilevel"/>
    <w:tmpl w:val="31D071E6"/>
    <w:lvl w:ilvl="0" w:tplc="A91ACA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06955"/>
    <w:multiLevelType w:val="hybridMultilevel"/>
    <w:tmpl w:val="3C8C13B0"/>
    <w:lvl w:ilvl="0" w:tplc="6C1E3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E806DF"/>
    <w:multiLevelType w:val="multilevel"/>
    <w:tmpl w:val="71449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46AB55A2"/>
    <w:multiLevelType w:val="hybridMultilevel"/>
    <w:tmpl w:val="6456BC36"/>
    <w:lvl w:ilvl="0" w:tplc="59428FFC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47ED246C"/>
    <w:multiLevelType w:val="multilevel"/>
    <w:tmpl w:val="EFEA6B6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70EA1214"/>
    <w:multiLevelType w:val="hybridMultilevel"/>
    <w:tmpl w:val="45C62E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D650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1EA8"/>
    <w:rsid w:val="00003A4D"/>
    <w:rsid w:val="00003DDC"/>
    <w:rsid w:val="0001372E"/>
    <w:rsid w:val="000332A4"/>
    <w:rsid w:val="00064590"/>
    <w:rsid w:val="000721C3"/>
    <w:rsid w:val="000751DA"/>
    <w:rsid w:val="000843F9"/>
    <w:rsid w:val="000967FE"/>
    <w:rsid w:val="000B29B8"/>
    <w:rsid w:val="000D2110"/>
    <w:rsid w:val="000F229C"/>
    <w:rsid w:val="001139F9"/>
    <w:rsid w:val="00115FC6"/>
    <w:rsid w:val="00123E47"/>
    <w:rsid w:val="00151639"/>
    <w:rsid w:val="00153131"/>
    <w:rsid w:val="0016522C"/>
    <w:rsid w:val="00170381"/>
    <w:rsid w:val="00175843"/>
    <w:rsid w:val="00176FD5"/>
    <w:rsid w:val="001909DD"/>
    <w:rsid w:val="00194B51"/>
    <w:rsid w:val="00195B83"/>
    <w:rsid w:val="00195D0D"/>
    <w:rsid w:val="001B5DB8"/>
    <w:rsid w:val="001C48C9"/>
    <w:rsid w:val="001F1EA6"/>
    <w:rsid w:val="002036FE"/>
    <w:rsid w:val="00220F4B"/>
    <w:rsid w:val="00222A97"/>
    <w:rsid w:val="00225668"/>
    <w:rsid w:val="002352B5"/>
    <w:rsid w:val="00240037"/>
    <w:rsid w:val="002412CD"/>
    <w:rsid w:val="00246F28"/>
    <w:rsid w:val="0024754D"/>
    <w:rsid w:val="0024756C"/>
    <w:rsid w:val="0026460A"/>
    <w:rsid w:val="00291EED"/>
    <w:rsid w:val="002B274A"/>
    <w:rsid w:val="002B410E"/>
    <w:rsid w:val="002C1BD7"/>
    <w:rsid w:val="002C5F18"/>
    <w:rsid w:val="002E5F2B"/>
    <w:rsid w:val="002F2585"/>
    <w:rsid w:val="002F635B"/>
    <w:rsid w:val="002F78AA"/>
    <w:rsid w:val="00312B9C"/>
    <w:rsid w:val="00315C19"/>
    <w:rsid w:val="0034190B"/>
    <w:rsid w:val="0035473F"/>
    <w:rsid w:val="00354785"/>
    <w:rsid w:val="00364965"/>
    <w:rsid w:val="00386FEB"/>
    <w:rsid w:val="00387611"/>
    <w:rsid w:val="003C598B"/>
    <w:rsid w:val="003D7A3C"/>
    <w:rsid w:val="00403B73"/>
    <w:rsid w:val="00413395"/>
    <w:rsid w:val="00417F49"/>
    <w:rsid w:val="004259E5"/>
    <w:rsid w:val="00441713"/>
    <w:rsid w:val="0044748F"/>
    <w:rsid w:val="004564F8"/>
    <w:rsid w:val="004609CE"/>
    <w:rsid w:val="00461A61"/>
    <w:rsid w:val="00462818"/>
    <w:rsid w:val="00464B4A"/>
    <w:rsid w:val="0047295B"/>
    <w:rsid w:val="004754B2"/>
    <w:rsid w:val="00482A8E"/>
    <w:rsid w:val="0048698C"/>
    <w:rsid w:val="004947C4"/>
    <w:rsid w:val="00497678"/>
    <w:rsid w:val="00497B99"/>
    <w:rsid w:val="004A134E"/>
    <w:rsid w:val="004A1DF3"/>
    <w:rsid w:val="004B3C7E"/>
    <w:rsid w:val="004B58E3"/>
    <w:rsid w:val="004C58AB"/>
    <w:rsid w:val="004D0A3E"/>
    <w:rsid w:val="004D3ED1"/>
    <w:rsid w:val="004D524A"/>
    <w:rsid w:val="004E01B4"/>
    <w:rsid w:val="004E2617"/>
    <w:rsid w:val="004F2E6D"/>
    <w:rsid w:val="004F5E9D"/>
    <w:rsid w:val="004F6FD1"/>
    <w:rsid w:val="00515E57"/>
    <w:rsid w:val="0052390F"/>
    <w:rsid w:val="00524BE3"/>
    <w:rsid w:val="00525A3C"/>
    <w:rsid w:val="005311C2"/>
    <w:rsid w:val="00565A8B"/>
    <w:rsid w:val="00567496"/>
    <w:rsid w:val="00572C5B"/>
    <w:rsid w:val="00574589"/>
    <w:rsid w:val="00576AD0"/>
    <w:rsid w:val="00583941"/>
    <w:rsid w:val="00585BB9"/>
    <w:rsid w:val="00586810"/>
    <w:rsid w:val="00586B78"/>
    <w:rsid w:val="00597B12"/>
    <w:rsid w:val="005A3EE3"/>
    <w:rsid w:val="005C77AF"/>
    <w:rsid w:val="005D2FA9"/>
    <w:rsid w:val="005E1911"/>
    <w:rsid w:val="005E5A62"/>
    <w:rsid w:val="005F1DE0"/>
    <w:rsid w:val="005F6C26"/>
    <w:rsid w:val="00620478"/>
    <w:rsid w:val="00620F9E"/>
    <w:rsid w:val="006307DF"/>
    <w:rsid w:val="006801FB"/>
    <w:rsid w:val="00681AF7"/>
    <w:rsid w:val="00684322"/>
    <w:rsid w:val="006919A7"/>
    <w:rsid w:val="006931F8"/>
    <w:rsid w:val="006C28D5"/>
    <w:rsid w:val="006D3D69"/>
    <w:rsid w:val="006D5864"/>
    <w:rsid w:val="006D7722"/>
    <w:rsid w:val="006E2E06"/>
    <w:rsid w:val="006F09D6"/>
    <w:rsid w:val="006F368A"/>
    <w:rsid w:val="006F4A65"/>
    <w:rsid w:val="006F7E96"/>
    <w:rsid w:val="007009F2"/>
    <w:rsid w:val="00701EFF"/>
    <w:rsid w:val="00702166"/>
    <w:rsid w:val="007064EA"/>
    <w:rsid w:val="007075F0"/>
    <w:rsid w:val="00710668"/>
    <w:rsid w:val="007122CA"/>
    <w:rsid w:val="007315BC"/>
    <w:rsid w:val="00734C43"/>
    <w:rsid w:val="00736908"/>
    <w:rsid w:val="00757B41"/>
    <w:rsid w:val="0077371E"/>
    <w:rsid w:val="007858E9"/>
    <w:rsid w:val="007B00AD"/>
    <w:rsid w:val="007B76BF"/>
    <w:rsid w:val="007C1549"/>
    <w:rsid w:val="007C75ED"/>
    <w:rsid w:val="00801B00"/>
    <w:rsid w:val="008067CF"/>
    <w:rsid w:val="008213D1"/>
    <w:rsid w:val="008251CB"/>
    <w:rsid w:val="00832CF9"/>
    <w:rsid w:val="00841787"/>
    <w:rsid w:val="00851722"/>
    <w:rsid w:val="008519DA"/>
    <w:rsid w:val="00856544"/>
    <w:rsid w:val="00862B64"/>
    <w:rsid w:val="00863760"/>
    <w:rsid w:val="0087649D"/>
    <w:rsid w:val="00894C7C"/>
    <w:rsid w:val="00896B71"/>
    <w:rsid w:val="008C24AB"/>
    <w:rsid w:val="008C76AA"/>
    <w:rsid w:val="008D0A33"/>
    <w:rsid w:val="008D58FD"/>
    <w:rsid w:val="00906E80"/>
    <w:rsid w:val="00907A7D"/>
    <w:rsid w:val="0092026F"/>
    <w:rsid w:val="00927609"/>
    <w:rsid w:val="009A0F24"/>
    <w:rsid w:val="009B6248"/>
    <w:rsid w:val="009B7227"/>
    <w:rsid w:val="009B7E44"/>
    <w:rsid w:val="009B7E83"/>
    <w:rsid w:val="009C6BD0"/>
    <w:rsid w:val="009D06CD"/>
    <w:rsid w:val="009D18EF"/>
    <w:rsid w:val="009F13FB"/>
    <w:rsid w:val="009F40B5"/>
    <w:rsid w:val="009F5CB9"/>
    <w:rsid w:val="009F67B3"/>
    <w:rsid w:val="00A26A9B"/>
    <w:rsid w:val="00A4080E"/>
    <w:rsid w:val="00A4351C"/>
    <w:rsid w:val="00A45A5F"/>
    <w:rsid w:val="00A51157"/>
    <w:rsid w:val="00A70E0F"/>
    <w:rsid w:val="00A70E47"/>
    <w:rsid w:val="00A74682"/>
    <w:rsid w:val="00A766AD"/>
    <w:rsid w:val="00A90F45"/>
    <w:rsid w:val="00A97832"/>
    <w:rsid w:val="00AC326C"/>
    <w:rsid w:val="00AD178D"/>
    <w:rsid w:val="00AE4B66"/>
    <w:rsid w:val="00AF0CAB"/>
    <w:rsid w:val="00AF66ED"/>
    <w:rsid w:val="00B00349"/>
    <w:rsid w:val="00B05138"/>
    <w:rsid w:val="00B060AC"/>
    <w:rsid w:val="00B16D08"/>
    <w:rsid w:val="00B30BCA"/>
    <w:rsid w:val="00B31A18"/>
    <w:rsid w:val="00B35EA1"/>
    <w:rsid w:val="00B41CDC"/>
    <w:rsid w:val="00B43116"/>
    <w:rsid w:val="00B432CF"/>
    <w:rsid w:val="00B432DF"/>
    <w:rsid w:val="00B45C64"/>
    <w:rsid w:val="00B61D6E"/>
    <w:rsid w:val="00B95835"/>
    <w:rsid w:val="00BC1E01"/>
    <w:rsid w:val="00BD0D4E"/>
    <w:rsid w:val="00BD5742"/>
    <w:rsid w:val="00BD59DB"/>
    <w:rsid w:val="00BE2450"/>
    <w:rsid w:val="00BF1126"/>
    <w:rsid w:val="00BF7965"/>
    <w:rsid w:val="00C01DBC"/>
    <w:rsid w:val="00C25845"/>
    <w:rsid w:val="00C34464"/>
    <w:rsid w:val="00C40AB4"/>
    <w:rsid w:val="00C425BB"/>
    <w:rsid w:val="00C42BA7"/>
    <w:rsid w:val="00C4473B"/>
    <w:rsid w:val="00C71EA8"/>
    <w:rsid w:val="00C91E90"/>
    <w:rsid w:val="00C92FA8"/>
    <w:rsid w:val="00CA20B1"/>
    <w:rsid w:val="00CA6064"/>
    <w:rsid w:val="00CC5395"/>
    <w:rsid w:val="00CD1778"/>
    <w:rsid w:val="00CD475D"/>
    <w:rsid w:val="00CE61B7"/>
    <w:rsid w:val="00CF3EAC"/>
    <w:rsid w:val="00CF712C"/>
    <w:rsid w:val="00D05616"/>
    <w:rsid w:val="00D10B72"/>
    <w:rsid w:val="00D16AC7"/>
    <w:rsid w:val="00D21183"/>
    <w:rsid w:val="00D24A03"/>
    <w:rsid w:val="00D51071"/>
    <w:rsid w:val="00D753C5"/>
    <w:rsid w:val="00D80A7C"/>
    <w:rsid w:val="00DA1D7B"/>
    <w:rsid w:val="00DA1DD8"/>
    <w:rsid w:val="00DA5C16"/>
    <w:rsid w:val="00DB28C7"/>
    <w:rsid w:val="00DB4A12"/>
    <w:rsid w:val="00DD6FCA"/>
    <w:rsid w:val="00DF0ABC"/>
    <w:rsid w:val="00DF101D"/>
    <w:rsid w:val="00E01DB7"/>
    <w:rsid w:val="00E03AA6"/>
    <w:rsid w:val="00E06FD5"/>
    <w:rsid w:val="00E23AD3"/>
    <w:rsid w:val="00E344DD"/>
    <w:rsid w:val="00E439C3"/>
    <w:rsid w:val="00E60591"/>
    <w:rsid w:val="00E63540"/>
    <w:rsid w:val="00E67BA6"/>
    <w:rsid w:val="00E72B67"/>
    <w:rsid w:val="00E740A3"/>
    <w:rsid w:val="00E7548C"/>
    <w:rsid w:val="00E8600C"/>
    <w:rsid w:val="00E92790"/>
    <w:rsid w:val="00EB2B7B"/>
    <w:rsid w:val="00EC23B9"/>
    <w:rsid w:val="00EC2E2A"/>
    <w:rsid w:val="00EF3CA2"/>
    <w:rsid w:val="00F36BED"/>
    <w:rsid w:val="00F64D10"/>
    <w:rsid w:val="00F830B2"/>
    <w:rsid w:val="00F879C2"/>
    <w:rsid w:val="00F90FF7"/>
    <w:rsid w:val="00F948BD"/>
    <w:rsid w:val="00FA6E2F"/>
    <w:rsid w:val="00FB4A71"/>
    <w:rsid w:val="00FC69F9"/>
    <w:rsid w:val="00FD374C"/>
    <w:rsid w:val="00FE3773"/>
    <w:rsid w:val="00FF3A04"/>
    <w:rsid w:val="00FF7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A8"/>
    <w:pPr>
      <w:jc w:val="both"/>
    </w:pPr>
    <w:rPr>
      <w:sz w:val="28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44748F"/>
    <w:pPr>
      <w:keepNext/>
      <w:ind w:left="4680" w:right="-82"/>
      <w:jc w:val="center"/>
      <w:outlineLvl w:val="3"/>
    </w:pPr>
    <w:rPr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5845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51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CA20B1"/>
    <w:pPr>
      <w:spacing w:after="120"/>
      <w:jc w:val="left"/>
    </w:pPr>
    <w:rPr>
      <w:sz w:val="16"/>
      <w:szCs w:val="16"/>
      <w:lang w:val="uk-UA" w:eastAsia="ru-RU"/>
    </w:rPr>
  </w:style>
  <w:style w:type="character" w:customStyle="1" w:styleId="30">
    <w:name w:val="Основной текст 3 Знак"/>
    <w:link w:val="3"/>
    <w:rsid w:val="00CA20B1"/>
    <w:rPr>
      <w:sz w:val="16"/>
      <w:szCs w:val="16"/>
      <w:lang w:val="uk-UA" w:eastAsia="ru-RU" w:bidi="ar-SA"/>
    </w:rPr>
  </w:style>
  <w:style w:type="character" w:customStyle="1" w:styleId="40">
    <w:name w:val="Заголовок 4 Знак"/>
    <w:link w:val="4"/>
    <w:rsid w:val="0044748F"/>
    <w:rPr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20478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9792-4565-4EBD-84E6-33558B0A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7863</Words>
  <Characters>4483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</cp:lastModifiedBy>
  <cp:revision>30</cp:revision>
  <cp:lastPrinted>2018-12-20T14:20:00Z</cp:lastPrinted>
  <dcterms:created xsi:type="dcterms:W3CDTF">2021-12-06T00:54:00Z</dcterms:created>
  <dcterms:modified xsi:type="dcterms:W3CDTF">2022-09-02T07:15:00Z</dcterms:modified>
</cp:coreProperties>
</file>