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14" w:rsidRPr="009E1514" w:rsidRDefault="009E1514" w:rsidP="009E151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матеріали </w:t>
      </w:r>
    </w:p>
    <w:p w:rsidR="009E1514" w:rsidRPr="009E1514" w:rsidRDefault="009E1514" w:rsidP="009E151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щодо організації і проведення обласної виставки </w:t>
      </w:r>
    </w:p>
    <w:p w:rsidR="009E1514" w:rsidRPr="009E1514" w:rsidRDefault="009E1514" w:rsidP="009E151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художньо-технічного профілю “Речовий дизайн” </w:t>
      </w:r>
    </w:p>
    <w:p w:rsidR="009E1514" w:rsidRPr="009E1514" w:rsidRDefault="009E1514" w:rsidP="009E151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у 2024році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9E1514" w:rsidRPr="009E1514" w:rsidRDefault="009E1514" w:rsidP="009E1514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Загальні положення</w:t>
      </w:r>
    </w:p>
    <w:p w:rsidR="009E1514" w:rsidRPr="009E1514" w:rsidRDefault="009E1514" w:rsidP="009E1514">
      <w:pPr>
        <w:spacing w:after="0" w:line="240" w:lineRule="auto"/>
        <w:ind w:left="720"/>
        <w:contextualSpacing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ind w:firstLine="501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Обласна виставка художньо-технічного профілю науково-технічного напряму позашкільної освіти “Речовий дизайн” (далі – Виставка) проводиться відповідно до Положення “Про всеукраїнські організаційно-масові заходи зі спортивно-технічних видів спорту та інших напрямів технічної творчості дітей та молоді”, затверд</w:t>
      </w:r>
      <w:r w:rsidRPr="009E151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>женого наказом Міністерства освіти і науки України від 28.02.2024 року №239,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 рамках обласної виставки науково-технічної творчості учнівської молоді “Наш пошук і творчість – тобі, Україно!”</w:t>
      </w:r>
    </w:p>
    <w:p w:rsidR="009E1514" w:rsidRPr="009E1514" w:rsidRDefault="009E1514" w:rsidP="009E1514">
      <w:pPr>
        <w:spacing w:after="0" w:line="240" w:lineRule="auto"/>
        <w:ind w:firstLine="501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9E1514" w:rsidRPr="009E1514" w:rsidRDefault="009E1514" w:rsidP="009E1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Залучення учнівської молоді до творчої діяльності;</w:t>
      </w:r>
    </w:p>
    <w:p w:rsidR="009E1514" w:rsidRPr="009E1514" w:rsidRDefault="009E1514" w:rsidP="009E1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Набуття практичних компетенцій у певному виді діяльності;</w:t>
      </w:r>
    </w:p>
    <w:p w:rsidR="009E1514" w:rsidRPr="009E1514" w:rsidRDefault="009E1514" w:rsidP="009E1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Підтримка та розвиток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мейкерських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здібностей серед учнівської молоді як складової частини </w:t>
      </w:r>
      <w:r w:rsidRPr="009E1514">
        <w:rPr>
          <w:rFonts w:ascii="Times New Roman" w:eastAsia="Batang" w:hAnsi="Times New Roman" w:cs="Times New Roman"/>
          <w:sz w:val="28"/>
          <w:szCs w:val="28"/>
          <w:lang w:val="en-US" w:eastAsia="uk-UA"/>
        </w:rPr>
        <w:t>STEM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-освіти;</w:t>
      </w:r>
    </w:p>
    <w:p w:rsidR="009E1514" w:rsidRPr="009E1514" w:rsidRDefault="009E1514" w:rsidP="009E1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Включення учнівської молоді у процес створення власних виробів.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numPr>
          <w:ilvl w:val="0"/>
          <w:numId w:val="4"/>
        </w:numPr>
        <w:tabs>
          <w:tab w:val="left" w:pos="1571"/>
        </w:tabs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9E1514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Учасники</w:t>
      </w:r>
      <w:proofErr w:type="spellEnd"/>
      <w:r w:rsidRPr="009E1514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Виставки</w:t>
      </w:r>
      <w:proofErr w:type="spellEnd"/>
    </w:p>
    <w:p w:rsidR="009E1514" w:rsidRPr="009E1514" w:rsidRDefault="009E1514" w:rsidP="009E1514">
      <w:pPr>
        <w:tabs>
          <w:tab w:val="left" w:pos="1571"/>
        </w:tabs>
        <w:adjustRightInd w:val="0"/>
        <w:spacing w:after="0" w:line="240" w:lineRule="auto"/>
        <w:ind w:left="720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hd w:val="clear" w:color="auto" w:fill="FFFFFF"/>
        <w:tabs>
          <w:tab w:val="left" w:pos="0"/>
        </w:tabs>
        <w:spacing w:after="0" w:line="317" w:lineRule="exact"/>
        <w:ind w:right="2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Виставці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беруть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участь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вихованці гуртків художньо-технічного </w:t>
      </w:r>
      <w:proofErr w:type="gram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проф</w:t>
      </w:r>
      <w:proofErr w:type="gram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ілю</w:t>
      </w:r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закладів освіти області</w:t>
      </w:r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у двох вікових категоріях: </w:t>
      </w:r>
    </w:p>
    <w:p w:rsidR="009E1514" w:rsidRPr="009E1514" w:rsidRDefault="009E1514" w:rsidP="009E1514">
      <w:pPr>
        <w:numPr>
          <w:ilvl w:val="0"/>
          <w:numId w:val="3"/>
        </w:numPr>
        <w:shd w:val="clear" w:color="auto" w:fill="FFFFFF"/>
        <w:tabs>
          <w:tab w:val="left" w:pos="1349"/>
        </w:tabs>
        <w:spacing w:after="0" w:line="317" w:lineRule="exact"/>
        <w:ind w:right="2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молодша до 12 років (включно),</w:t>
      </w:r>
    </w:p>
    <w:p w:rsidR="009E1514" w:rsidRPr="009E1514" w:rsidRDefault="009E1514" w:rsidP="009E1514">
      <w:pPr>
        <w:numPr>
          <w:ilvl w:val="0"/>
          <w:numId w:val="3"/>
        </w:numPr>
        <w:shd w:val="clear" w:color="auto" w:fill="FFFFFF"/>
        <w:tabs>
          <w:tab w:val="left" w:pos="1349"/>
        </w:tabs>
        <w:spacing w:after="0" w:line="317" w:lineRule="exact"/>
        <w:ind w:right="2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старша – до 18 років.</w:t>
      </w:r>
    </w:p>
    <w:p w:rsidR="009E1514" w:rsidRPr="009E1514" w:rsidRDefault="009E1514" w:rsidP="009E1514">
      <w:pPr>
        <w:shd w:val="clear" w:color="auto" w:fill="FFFFFF"/>
        <w:tabs>
          <w:tab w:val="left" w:pos="1349"/>
        </w:tabs>
        <w:spacing w:after="0" w:line="317" w:lineRule="exact"/>
        <w:ind w:left="1571" w:right="2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E15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 w:rsidRPr="009E151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E151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Місце та час проведення</w:t>
      </w:r>
    </w:p>
    <w:p w:rsidR="009E1514" w:rsidRPr="009E1514" w:rsidRDefault="009E1514" w:rsidP="009E1514">
      <w:pPr>
        <w:spacing w:after="120" w:line="240" w:lineRule="auto"/>
        <w:ind w:left="851"/>
        <w:jc w:val="center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12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Виставка проводиться заочно. Час проведення Виставки збігається зі строками проведення обласного етапу Всеукраїнської виставки-конкурсу з науково-технічної творчості учнівської молоді “Наш пошук і творчість – тобі Україно!”</w:t>
      </w:r>
    </w:p>
    <w:p w:rsidR="009E1514" w:rsidRPr="009E1514" w:rsidRDefault="009E1514" w:rsidP="009E1514">
      <w:pPr>
        <w:spacing w:after="12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Роботи учасників,</w:t>
      </w:r>
      <w:r w:rsidRPr="009E1514">
        <w:rPr>
          <w:rFonts w:ascii="Times New Roman" w:eastAsia="Batang" w:hAnsi="Times New Roman" w:cs="Times New Roman"/>
          <w:sz w:val="20"/>
          <w:szCs w:val="20"/>
          <w:lang w:eastAsia="uk-UA"/>
        </w:rPr>
        <w:t xml:space="preserve">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паспорти експонатів та заявку необхідно зареєструвати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 посиланням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, що вказується у листі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КЗПО “ДОЦНТТ та ІТУМ” ДОР”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 </w:t>
      </w:r>
    </w:p>
    <w:p w:rsidR="009E1514" w:rsidRPr="009E1514" w:rsidRDefault="009E1514" w:rsidP="009E1514">
      <w:pPr>
        <w:shd w:val="clear" w:color="auto" w:fill="FFFFFF"/>
        <w:tabs>
          <w:tab w:val="left" w:pos="1349"/>
        </w:tabs>
        <w:spacing w:after="0" w:line="317" w:lineRule="exact"/>
        <w:ind w:right="29" w:firstLine="851"/>
        <w:jc w:val="both"/>
        <w:rPr>
          <w:rFonts w:ascii="Times New Roman" w:eastAsia="Batang" w:hAnsi="Times New Roman" w:cs="Times New Roman"/>
          <w:spacing w:val="-24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9E1514" w:rsidRPr="009E1514" w:rsidRDefault="009E1514" w:rsidP="009E1514">
      <w:pPr>
        <w:numPr>
          <w:ilvl w:val="0"/>
          <w:numId w:val="5"/>
        </w:numPr>
        <w:tabs>
          <w:tab w:val="left" w:pos="1571"/>
        </w:tabs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Умови проведення Виставки</w:t>
      </w:r>
    </w:p>
    <w:p w:rsidR="009E1514" w:rsidRPr="009E1514" w:rsidRDefault="009E1514" w:rsidP="009E1514">
      <w:pPr>
        <w:tabs>
          <w:tab w:val="left" w:pos="1571"/>
        </w:tabs>
        <w:adjustRightInd w:val="0"/>
        <w:spacing w:after="0" w:line="240" w:lineRule="auto"/>
        <w:ind w:left="360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на Виставку здійснюють позашкільні заклади освіти.</w:t>
      </w:r>
    </w:p>
    <w:p w:rsidR="009E1514" w:rsidRPr="009E1514" w:rsidRDefault="009E1514" w:rsidP="009E1514">
      <w:pPr>
        <w:tabs>
          <w:tab w:val="left" w:pos="360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i/>
          <w:sz w:val="20"/>
          <w:szCs w:val="20"/>
          <w:lang w:val="uk-UA" w:eastAsia="uk-UA"/>
        </w:rPr>
        <w:lastRenderedPageBreak/>
        <w:tab/>
      </w:r>
      <w:r w:rsidRPr="009E1514">
        <w:rPr>
          <w:rFonts w:ascii="Times New Roman" w:eastAsia="Batang" w:hAnsi="Times New Roman" w:cs="Times New Roman"/>
          <w:b/>
          <w:i/>
          <w:sz w:val="20"/>
          <w:szCs w:val="20"/>
          <w:lang w:val="uk-UA" w:eastAsia="uk-UA"/>
        </w:rPr>
        <w:tab/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 Виставку подаються вироби з художньо-технічного профілю в авторському виконанні (предметний дизайн, обробка деревини, гончарство, вироби з бісеру, природних та інших матеріалів, художня вишивка, розпис,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паперопластика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, дизайн одягу, новаторські техніки тощо). </w:t>
      </w:r>
    </w:p>
    <w:p w:rsidR="009E1514" w:rsidRPr="009E1514" w:rsidRDefault="009E1514" w:rsidP="009E1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Враховуючи, що виставка учнівської молоді з науково-технічної творчості учнівської молоді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“Наш пошук і творчість – тобі, Україно!” має науково-технічну спрямованість, роботи у розділі художньо-технічного профілю </w:t>
      </w:r>
      <w:r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можуть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нести технічний </w:t>
      </w:r>
      <w:r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зміст, відображати розвиток технічного прогресу, вітчизняні технічні досягнення тощо, мати технічні функції: рухатися, світитися, звучати. </w:t>
      </w:r>
    </w:p>
    <w:p w:rsidR="009E1514" w:rsidRPr="009E1514" w:rsidRDefault="009E1514" w:rsidP="009E1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. </w:t>
      </w:r>
    </w:p>
    <w:p w:rsidR="009E1514" w:rsidRPr="009E1514" w:rsidRDefault="009E1514" w:rsidP="009E151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 виставку надається:</w:t>
      </w:r>
    </w:p>
    <w:p w:rsidR="009E1514" w:rsidRPr="009E1514" w:rsidRDefault="009E1514" w:rsidP="009E151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</w:p>
    <w:p w:rsidR="009E1514" w:rsidRPr="009E1514" w:rsidRDefault="009E1514" w:rsidP="009E151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9E1514" w:rsidRPr="009E1514" w:rsidRDefault="009E1514" w:rsidP="009E151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numPr>
          <w:ilvl w:val="0"/>
          <w:numId w:val="5"/>
        </w:numPr>
        <w:tabs>
          <w:tab w:val="left" w:pos="1571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Керівництво виставкою та матеріальне забезпечення</w:t>
      </w:r>
    </w:p>
    <w:p w:rsidR="009E1514" w:rsidRPr="009E1514" w:rsidRDefault="009E1514" w:rsidP="009E1514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9E1514" w:rsidRPr="009E1514" w:rsidRDefault="009E1514" w:rsidP="009E1514">
      <w:pPr>
        <w:numPr>
          <w:ilvl w:val="12"/>
          <w:numId w:val="0"/>
        </w:numPr>
        <w:spacing w:after="0" w:line="240" w:lineRule="auto"/>
        <w:ind w:left="283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E151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Місце та час проведення</w:t>
      </w:r>
    </w:p>
    <w:p w:rsidR="009E1514" w:rsidRPr="009E1514" w:rsidRDefault="009E1514" w:rsidP="009E15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9E1514" w:rsidRPr="009E1514" w:rsidRDefault="009E1514" w:rsidP="009E1514">
      <w:pPr>
        <w:spacing w:after="120" w:line="240" w:lineRule="auto"/>
        <w:ind w:firstLine="850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Місце та час проведення Виставки збігається із строками проведення обласного етапу Всеукраїнської виставки-конкурсу з науково-технічної творчості учнівської молоді “Наш пошук і творчість – тобі Україно!”, визначається наказом центру та повідомляється окремим листом.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7. Визначення та нагородження переможців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b/>
          <w:bCs/>
          <w:sz w:val="28"/>
          <w:szCs w:val="20"/>
          <w:lang w:val="uk-UA" w:eastAsia="uk-UA"/>
        </w:rPr>
      </w:pPr>
    </w:p>
    <w:p w:rsidR="009E1514" w:rsidRPr="009E1514" w:rsidRDefault="009E1514" w:rsidP="009E1514">
      <w:pPr>
        <w:tabs>
          <w:tab w:val="left" w:pos="0"/>
        </w:tabs>
        <w:spacing w:after="0" w:line="240" w:lineRule="auto"/>
        <w:ind w:firstLine="850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 час Виставки проводиться конкурс творчих робіт вихованців гуртків художньо-технічного профілю по вільній тематиці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згідно з критеріями конкурсних оцінок</w:t>
      </w:r>
    </w:p>
    <w:p w:rsidR="009E1514" w:rsidRPr="009E1514" w:rsidRDefault="009E1514" w:rsidP="009E1514">
      <w:pPr>
        <w:tabs>
          <w:tab w:val="left" w:pos="0"/>
        </w:tabs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Техніка виконання                                                  10 балів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Оригінальність ідеї                                               10 балів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Використання сучасних технологій                    10 балів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Художнє оформлення………………………………10 балів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Можливість практичного застосування           10 балів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</w:p>
    <w:p w:rsidR="009E1514" w:rsidRPr="009E1514" w:rsidRDefault="009E1514" w:rsidP="009E1514">
      <w:pPr>
        <w:tabs>
          <w:tab w:val="left" w:pos="0"/>
        </w:tabs>
        <w:spacing w:after="0" w:line="240" w:lineRule="auto"/>
        <w:ind w:firstLine="850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Перевага надається роботам, що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вирізняться оригінальністю задуму, новизною конструкції, новаторською технікою, якістю художнього виконання.</w:t>
      </w:r>
    </w:p>
    <w:p w:rsidR="009E1514" w:rsidRPr="009E1514" w:rsidRDefault="009E1514" w:rsidP="009E1514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Автори кращих робіт виставки, керівники гуртків. які досягли кращих результатів, нагороджуються 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облачсної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ради”. 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  <w:bookmarkStart w:id="0" w:name="_GoBack"/>
      <w:bookmarkEnd w:id="0"/>
    </w:p>
    <w:p w:rsidR="009E1514" w:rsidRPr="009E1514" w:rsidRDefault="009E1514" w:rsidP="009E1514">
      <w:pPr>
        <w:keepNext/>
        <w:keepLines/>
        <w:spacing w:before="40" w:after="0" w:line="240" w:lineRule="auto"/>
        <w:jc w:val="right"/>
        <w:outlineLvl w:val="2"/>
        <w:rPr>
          <w:rFonts w:ascii="Times New Roman" w:eastAsiaTheme="majorEastAsia" w:hAnsi="Times New Roman" w:cstheme="majorBidi"/>
          <w:b/>
          <w:color w:val="243F60" w:themeColor="accent1" w:themeShade="7F"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keepNext/>
        <w:keepLines/>
        <w:spacing w:before="40" w:after="0" w:line="240" w:lineRule="auto"/>
        <w:jc w:val="right"/>
        <w:outlineLvl w:val="2"/>
        <w:rPr>
          <w:rFonts w:ascii="Times New Roman" w:eastAsiaTheme="majorEastAsia" w:hAnsi="Times New Roman" w:cstheme="majorBidi"/>
          <w:sz w:val="28"/>
          <w:szCs w:val="28"/>
          <w:lang w:val="uk-UA" w:eastAsia="ru-RU"/>
        </w:rPr>
      </w:pPr>
      <w:r w:rsidRPr="009E1514">
        <w:rPr>
          <w:rFonts w:ascii="Times New Roman" w:eastAsiaTheme="majorEastAsia" w:hAnsi="Times New Roman" w:cstheme="majorBidi"/>
          <w:sz w:val="28"/>
          <w:szCs w:val="28"/>
          <w:lang w:val="uk-UA" w:eastAsia="uk-UA"/>
        </w:rPr>
        <w:lastRenderedPageBreak/>
        <w:t>Додаток 1</w:t>
      </w:r>
    </w:p>
    <w:p w:rsidR="009E1514" w:rsidRPr="009E1514" w:rsidRDefault="009E1514" w:rsidP="009E1514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9E1514" w:rsidRPr="009E1514" w:rsidRDefault="009E1514" w:rsidP="009E1514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9E1514" w:rsidRPr="009E1514" w:rsidRDefault="009E1514" w:rsidP="009E1514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</w:pPr>
      <w:proofErr w:type="gramStart"/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П</w:t>
      </w:r>
      <w:proofErr w:type="gramEnd"/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 xml:space="preserve"> А С П О Р Т</w:t>
      </w:r>
    </w:p>
    <w:p w:rsidR="009E1514" w:rsidRPr="009E1514" w:rsidRDefault="009E1514" w:rsidP="009E1514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</w:pPr>
    </w:p>
    <w:p w:rsidR="009E1514" w:rsidRPr="009E1514" w:rsidRDefault="009E1514" w:rsidP="009E1514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0"/>
          <w:lang w:val="uk-UA" w:eastAsia="uk-UA"/>
        </w:rPr>
        <w:t>Повна назва експонату</w:t>
      </w:r>
      <w:r w:rsidRPr="009E1514">
        <w:rPr>
          <w:rFonts w:ascii="Times New Roman" w:eastAsia="Batang" w:hAnsi="Times New Roman" w:cs="Times New Roman"/>
          <w:i/>
          <w:sz w:val="28"/>
          <w:szCs w:val="20"/>
          <w:lang w:val="uk-UA" w:eastAsia="uk-UA"/>
        </w:rPr>
        <w:t xml:space="preserve"> 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_______________________________________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  <w:t>_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(авторів) роботи_________________________________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Прізвище, ім’я, по-батькові керівника гуртка або керівника гуртка (вказати предмет) </w:t>
      </w:r>
      <w:r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___________________________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гуртка_____________________________________________________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 ____________________________</w:t>
      </w:r>
    </w:p>
    <w:p w:rsidR="009E1514" w:rsidRPr="009E1514" w:rsidRDefault="009E1514" w:rsidP="009E1514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 експонату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(вдрукувати у паспорт)</w:t>
      </w: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М.П.                                                      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  <w:t>/Підпис директора/</w:t>
      </w: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u w:val="single"/>
          <w:lang w:eastAsia="uk-UA"/>
        </w:rPr>
      </w:pP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u w:val="single"/>
          <w:lang w:eastAsia="uk-UA"/>
        </w:rPr>
      </w:pP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u w:val="single"/>
          <w:lang w:eastAsia="uk-UA"/>
        </w:rPr>
      </w:pP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u w:val="single"/>
          <w:lang w:eastAsia="uk-UA"/>
        </w:rPr>
      </w:pP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u w:val="single"/>
          <w:lang w:eastAsia="uk-UA"/>
        </w:rPr>
      </w:pP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u w:val="single"/>
          <w:lang w:val="uk-UA" w:eastAsia="uk-UA"/>
        </w:rPr>
      </w:pPr>
    </w:p>
    <w:p w:rsidR="009E1514" w:rsidRPr="009E1514" w:rsidRDefault="009E1514" w:rsidP="009E1514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Додаток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</w:p>
    <w:p w:rsidR="009E1514" w:rsidRPr="009E1514" w:rsidRDefault="009E1514" w:rsidP="009E1514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proofErr w:type="gram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З</w:t>
      </w:r>
      <w:proofErr w:type="gramEnd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А Я В К А</w:t>
      </w:r>
    </w:p>
    <w:p w:rsidR="009E1514" w:rsidRPr="009E1514" w:rsidRDefault="009E1514" w:rsidP="009E1514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обласній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виставці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художньо-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технічого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gramStart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проф</w:t>
      </w:r>
      <w:proofErr w:type="gram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ілю </w:t>
      </w:r>
    </w:p>
    <w:p w:rsidR="009E1514" w:rsidRPr="009E1514" w:rsidRDefault="009E1514" w:rsidP="009E1514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“Речовий дизайн”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у 20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24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році</w:t>
      </w:r>
      <w:proofErr w:type="spellEnd"/>
    </w:p>
    <w:p w:rsidR="009E1514" w:rsidRPr="009E1514" w:rsidRDefault="009E1514" w:rsidP="009E1514">
      <w:pPr>
        <w:spacing w:after="0" w:line="240" w:lineRule="auto"/>
        <w:ind w:left="851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_____________________________________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____________</w:t>
      </w:r>
    </w:p>
    <w:p w:rsidR="009E1514" w:rsidRPr="009E1514" w:rsidRDefault="009E1514" w:rsidP="009E1514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3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84"/>
        <w:gridCol w:w="1418"/>
        <w:gridCol w:w="1559"/>
        <w:gridCol w:w="1134"/>
        <w:gridCol w:w="1276"/>
        <w:gridCol w:w="1254"/>
      </w:tblGrid>
      <w:tr w:rsidR="009E1514" w:rsidRPr="009E1514" w:rsidTr="00846C14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</w:rPr>
              <w:t>з/</w:t>
            </w:r>
            <w:proofErr w:type="gram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Назва</w:t>
            </w:r>
            <w:proofErr w:type="spellEnd"/>
          </w:p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експонату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  <w:lang w:val="uk-UA"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  <w:lang w:val="uk-UA"/>
              </w:rPr>
              <w:t>Профіль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proofErr w:type="spellStart"/>
            <w:proofErr w:type="gram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Пр</w:t>
            </w:r>
            <w:proofErr w:type="gramEnd"/>
            <w:r w:rsidRPr="009E1514">
              <w:rPr>
                <w:rFonts w:ascii="Times New Roman" w:eastAsia="Batang" w:hAnsi="Times New Roman" w:cs="Times New Roman"/>
                <w:b/>
                <w:bCs/>
              </w:rPr>
              <w:t>ізвище</w:t>
            </w:r>
            <w:proofErr w:type="spellEnd"/>
          </w:p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І</w:t>
            </w:r>
            <w:proofErr w:type="gram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м’я</w:t>
            </w:r>
            <w:proofErr w:type="spellEnd"/>
            <w:proofErr w:type="gramEnd"/>
            <w:r w:rsidRPr="009E1514">
              <w:rPr>
                <w:rFonts w:ascii="Times New Roman" w:eastAsia="Batang" w:hAnsi="Times New Roman" w:cs="Times New Roman"/>
                <w:b/>
                <w:bCs/>
              </w:rPr>
              <w:t xml:space="preserve"> автора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  <w:lang w:val="uk-UA"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Вік</w:t>
            </w:r>
            <w:proofErr w:type="spellEnd"/>
          </w:p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  <w:lang w:val="uk-UA"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</w:rPr>
              <w:t>автор</w:t>
            </w:r>
            <w:r w:rsidRPr="009E1514">
              <w:rPr>
                <w:rFonts w:ascii="Times New Roman" w:eastAsia="Batang" w:hAnsi="Times New Roman" w:cs="Times New Roman"/>
                <w:b/>
                <w:bCs/>
                <w:lang w:val="uk-UA"/>
              </w:rPr>
              <w:t>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Назва</w:t>
            </w:r>
            <w:proofErr w:type="spellEnd"/>
          </w:p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  <w:lang w:val="uk-UA"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гуртка</w:t>
            </w:r>
            <w:proofErr w:type="spellEnd"/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</w:rPr>
              <w:t>П.І.Б.</w:t>
            </w:r>
          </w:p>
          <w:p w:rsidR="009E1514" w:rsidRPr="009E1514" w:rsidRDefault="009E1514" w:rsidP="009E1514">
            <w:pPr>
              <w:spacing w:after="120" w:line="256" w:lineRule="auto"/>
              <w:ind w:left="14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proofErr w:type="spellStart"/>
            <w:r w:rsidRPr="009E1514">
              <w:rPr>
                <w:rFonts w:ascii="Times New Roman" w:eastAsia="Batang" w:hAnsi="Times New Roman" w:cs="Times New Roman"/>
                <w:b/>
                <w:bCs/>
              </w:rPr>
              <w:t>керівника</w:t>
            </w:r>
            <w:proofErr w:type="spellEnd"/>
          </w:p>
        </w:tc>
      </w:tr>
      <w:tr w:rsidR="009E1514" w:rsidRPr="009E1514" w:rsidTr="00846C14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E1514" w:rsidRPr="009E1514" w:rsidTr="00846C14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9E151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514" w:rsidRPr="009E1514" w:rsidRDefault="009E1514" w:rsidP="009E1514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9E1514" w:rsidRPr="009E1514" w:rsidRDefault="009E1514" w:rsidP="009E1514">
      <w:pPr>
        <w:spacing w:after="0" w:line="240" w:lineRule="auto"/>
        <w:ind w:left="4248" w:firstLine="708"/>
        <w:rPr>
          <w:rFonts w:ascii="Times New Roman" w:eastAsia="Batang" w:hAnsi="Times New Roman" w:cs="Times New Roman"/>
          <w:sz w:val="28"/>
          <w:szCs w:val="28"/>
          <w:lang w:val="en-US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9E1514" w:rsidRPr="009E1514" w:rsidRDefault="009E1514" w:rsidP="009E1514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F41735" w:rsidRDefault="00F41735"/>
    <w:sectPr w:rsidR="00F4173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E0" w:rsidRDefault="00B618E0" w:rsidP="00177A76">
      <w:pPr>
        <w:spacing w:after="0" w:line="240" w:lineRule="auto"/>
      </w:pPr>
      <w:r>
        <w:separator/>
      </w:r>
    </w:p>
  </w:endnote>
  <w:endnote w:type="continuationSeparator" w:id="0">
    <w:p w:rsidR="00B618E0" w:rsidRDefault="00B618E0" w:rsidP="00177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950467"/>
      <w:docPartObj>
        <w:docPartGallery w:val="Page Numbers (Bottom of Page)"/>
        <w:docPartUnique/>
      </w:docPartObj>
    </w:sdtPr>
    <w:sdtContent>
      <w:p w:rsidR="00177A76" w:rsidRDefault="00177A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77A76" w:rsidRDefault="00177A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E0" w:rsidRDefault="00B618E0" w:rsidP="00177A76">
      <w:pPr>
        <w:spacing w:after="0" w:line="240" w:lineRule="auto"/>
      </w:pPr>
      <w:r>
        <w:separator/>
      </w:r>
    </w:p>
  </w:footnote>
  <w:footnote w:type="continuationSeparator" w:id="0">
    <w:p w:rsidR="00B618E0" w:rsidRDefault="00B618E0" w:rsidP="00177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DCF"/>
    <w:multiLevelType w:val="hybridMultilevel"/>
    <w:tmpl w:val="8BA247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9745E7C"/>
    <w:multiLevelType w:val="hybridMultilevel"/>
    <w:tmpl w:val="1664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579F5"/>
    <w:multiLevelType w:val="hybridMultilevel"/>
    <w:tmpl w:val="409030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04F4B"/>
    <w:multiLevelType w:val="hybridMultilevel"/>
    <w:tmpl w:val="55341C84"/>
    <w:lvl w:ilvl="0" w:tplc="F93C1170">
      <w:start w:val="20"/>
      <w:numFmt w:val="bullet"/>
      <w:lvlText w:val="-"/>
      <w:lvlJc w:val="left"/>
      <w:pPr>
        <w:ind w:left="501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DC"/>
    <w:rsid w:val="00177A76"/>
    <w:rsid w:val="009E1514"/>
    <w:rsid w:val="00B618E0"/>
    <w:rsid w:val="00CD42DC"/>
    <w:rsid w:val="00F4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A76"/>
  </w:style>
  <w:style w:type="paragraph" w:styleId="a5">
    <w:name w:val="footer"/>
    <w:basedOn w:val="a"/>
    <w:link w:val="a6"/>
    <w:uiPriority w:val="99"/>
    <w:unhideWhenUsed/>
    <w:rsid w:val="00177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A76"/>
  </w:style>
  <w:style w:type="paragraph" w:styleId="a5">
    <w:name w:val="footer"/>
    <w:basedOn w:val="a"/>
    <w:link w:val="a6"/>
    <w:uiPriority w:val="99"/>
    <w:unhideWhenUsed/>
    <w:rsid w:val="00177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3</cp:revision>
  <dcterms:created xsi:type="dcterms:W3CDTF">2024-04-04T11:57:00Z</dcterms:created>
  <dcterms:modified xsi:type="dcterms:W3CDTF">2024-04-04T11:59:00Z</dcterms:modified>
</cp:coreProperties>
</file>