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8CA" w:rsidRPr="00505C93" w:rsidRDefault="00F94E97" w:rsidP="00CB68CA">
      <w:pPr>
        <w:tabs>
          <w:tab w:val="left" w:pos="851"/>
        </w:tabs>
        <w:ind w:left="5670" w:hanging="850"/>
        <w:jc w:val="both"/>
        <w:rPr>
          <w:lang w:val="uk-UA"/>
        </w:rPr>
      </w:pPr>
      <w:r>
        <w:rPr>
          <w:lang w:val="uk-UA"/>
        </w:rPr>
        <w:t>Додаток 2</w:t>
      </w:r>
    </w:p>
    <w:p w:rsidR="00CB68CA" w:rsidRPr="00505C93" w:rsidRDefault="00CB68CA" w:rsidP="00CB68CA">
      <w:pPr>
        <w:tabs>
          <w:tab w:val="left" w:pos="851"/>
        </w:tabs>
        <w:ind w:left="5670" w:hanging="850"/>
        <w:jc w:val="both"/>
        <w:rPr>
          <w:lang w:val="uk-UA"/>
        </w:rPr>
      </w:pPr>
      <w:r w:rsidRPr="00505C93">
        <w:rPr>
          <w:lang w:val="uk-UA"/>
        </w:rPr>
        <w:t>до наказу КЗПО «ДОЦНТТ та ІТУМ» ДОР»</w:t>
      </w:r>
    </w:p>
    <w:p w:rsidR="00994679" w:rsidRDefault="00994679" w:rsidP="00994679">
      <w:pPr>
        <w:tabs>
          <w:tab w:val="left" w:pos="851"/>
          <w:tab w:val="left" w:pos="4678"/>
          <w:tab w:val="left" w:pos="4820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</w:t>
      </w:r>
      <w:bookmarkStart w:id="0" w:name="_GoBack"/>
      <w:bookmarkEnd w:id="0"/>
      <w:r>
        <w:rPr>
          <w:lang w:val="uk-UA"/>
        </w:rPr>
        <w:t>ід 31.10.2022 № 86</w:t>
      </w:r>
    </w:p>
    <w:p w:rsidR="00994679" w:rsidRDefault="00994679" w:rsidP="00994679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470A3" w:rsidRPr="00505C93" w:rsidRDefault="005470A3" w:rsidP="005470A3">
      <w:pPr>
        <w:tabs>
          <w:tab w:val="left" w:pos="851"/>
          <w:tab w:val="left" w:pos="4536"/>
          <w:tab w:val="left" w:pos="4678"/>
          <w:tab w:val="left" w:pos="4820"/>
        </w:tabs>
        <w:jc w:val="both"/>
        <w:rPr>
          <w:b/>
          <w:bCs/>
          <w:lang w:val="uk-UA"/>
        </w:rPr>
      </w:pPr>
    </w:p>
    <w:p w:rsidR="00512377" w:rsidRPr="004B6C36" w:rsidRDefault="00512377" w:rsidP="00512377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4B6C36">
        <w:rPr>
          <w:b/>
          <w:bCs/>
          <w:sz w:val="28"/>
          <w:szCs w:val="28"/>
          <w:lang w:val="uk-UA"/>
        </w:rPr>
        <w:t>СПИСОК</w:t>
      </w:r>
    </w:p>
    <w:p w:rsidR="00CB68CA" w:rsidRPr="004B6C36" w:rsidRDefault="003F14A9" w:rsidP="00CB68CA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4B6C36">
        <w:rPr>
          <w:sz w:val="28"/>
          <w:szCs w:val="28"/>
          <w:lang w:val="uk-UA"/>
        </w:rPr>
        <w:t xml:space="preserve">лауреатів </w:t>
      </w:r>
      <w:r w:rsidR="00CB68CA" w:rsidRPr="004B6C36">
        <w:rPr>
          <w:sz w:val="28"/>
          <w:szCs w:val="28"/>
          <w:lang w:val="uk-UA"/>
        </w:rPr>
        <w:t>обласних територіальних змагань учнівської молоді з автомодельного спорту (радіокеровані моделі-іграшки) «Автоперегони» (заочні)</w:t>
      </w:r>
    </w:p>
    <w:p w:rsidR="00755832" w:rsidRPr="00505C93" w:rsidRDefault="00755832" w:rsidP="003F14A9">
      <w:pPr>
        <w:jc w:val="center"/>
        <w:rPr>
          <w:lang w:val="uk-UA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3402"/>
        <w:gridCol w:w="4961"/>
      </w:tblGrid>
      <w:tr w:rsidR="00512377" w:rsidRPr="00505C93" w:rsidTr="00A11F46">
        <w:tc>
          <w:tcPr>
            <w:tcW w:w="846" w:type="dxa"/>
          </w:tcPr>
          <w:p w:rsidR="00512377" w:rsidRPr="00505C93" w:rsidRDefault="00512377" w:rsidP="00940A8A">
            <w:pPr>
              <w:jc w:val="center"/>
              <w:rPr>
                <w:i/>
                <w:lang w:val="uk-UA"/>
              </w:rPr>
            </w:pPr>
            <w:r w:rsidRPr="00505C93">
              <w:rPr>
                <w:i/>
                <w:lang w:val="uk-UA"/>
              </w:rPr>
              <w:t>№</w:t>
            </w:r>
          </w:p>
        </w:tc>
        <w:tc>
          <w:tcPr>
            <w:tcW w:w="3402" w:type="dxa"/>
          </w:tcPr>
          <w:p w:rsidR="00512377" w:rsidRPr="00505C93" w:rsidRDefault="00512377" w:rsidP="00940A8A">
            <w:pPr>
              <w:jc w:val="center"/>
              <w:rPr>
                <w:i/>
                <w:lang w:val="uk-UA"/>
              </w:rPr>
            </w:pPr>
            <w:r w:rsidRPr="00505C93">
              <w:rPr>
                <w:i/>
                <w:lang w:val="uk-UA"/>
              </w:rPr>
              <w:t xml:space="preserve">Прізвище, </w:t>
            </w:r>
            <w:proofErr w:type="spellStart"/>
            <w:r w:rsidRPr="00505C93">
              <w:rPr>
                <w:i/>
                <w:lang w:val="uk-UA"/>
              </w:rPr>
              <w:t>імʼя</w:t>
            </w:r>
            <w:proofErr w:type="spellEnd"/>
            <w:r w:rsidRPr="00505C93">
              <w:rPr>
                <w:i/>
                <w:lang w:val="uk-UA"/>
              </w:rPr>
              <w:t xml:space="preserve"> учасника</w:t>
            </w:r>
          </w:p>
        </w:tc>
        <w:tc>
          <w:tcPr>
            <w:tcW w:w="4961" w:type="dxa"/>
          </w:tcPr>
          <w:p w:rsidR="00512377" w:rsidRPr="00505C93" w:rsidRDefault="00400259" w:rsidP="00940A8A">
            <w:pPr>
              <w:jc w:val="center"/>
              <w:rPr>
                <w:i/>
                <w:lang w:val="uk-UA"/>
              </w:rPr>
            </w:pPr>
            <w:r w:rsidRPr="00505C93">
              <w:rPr>
                <w:i/>
                <w:lang w:val="uk-UA"/>
              </w:rPr>
              <w:t>Навчальний заклад</w:t>
            </w:r>
          </w:p>
          <w:p w:rsidR="00F20BE5" w:rsidRPr="00505C93" w:rsidRDefault="00F20BE5" w:rsidP="00940A8A">
            <w:pPr>
              <w:jc w:val="center"/>
              <w:rPr>
                <w:i/>
                <w:lang w:val="uk-UA"/>
              </w:rPr>
            </w:pPr>
          </w:p>
        </w:tc>
      </w:tr>
      <w:tr w:rsidR="00505C93" w:rsidRPr="00505C93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</w:t>
            </w:r>
          </w:p>
        </w:tc>
        <w:tc>
          <w:tcPr>
            <w:tcW w:w="3402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КОТЛЯРОВ</w:t>
            </w:r>
            <w:r w:rsidRPr="00505C93">
              <w:rPr>
                <w:color w:val="000000"/>
                <w:highlight w:val="white"/>
                <w:lang w:val="uk-UA"/>
              </w:rPr>
              <w:t xml:space="preserve"> Ілля </w:t>
            </w:r>
          </w:p>
        </w:tc>
        <w:tc>
          <w:tcPr>
            <w:tcW w:w="4961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 w:rsidRPr="00505C93">
              <w:rPr>
                <w:highlight w:val="white"/>
                <w:lang w:val="uk-UA"/>
              </w:rPr>
              <w:t>Комунальний позашкільний навчальний заклад освіти «Центр позашкільної роботи» Новомосковської міської ради</w:t>
            </w:r>
          </w:p>
        </w:tc>
      </w:tr>
      <w:tr w:rsidR="00505C93" w:rsidRPr="00505C93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2</w:t>
            </w:r>
          </w:p>
        </w:tc>
        <w:tc>
          <w:tcPr>
            <w:tcW w:w="3402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ВОЛОКІТА</w:t>
            </w:r>
            <w:r w:rsidRPr="00505C93">
              <w:rPr>
                <w:color w:val="000000"/>
                <w:highlight w:val="white"/>
                <w:lang w:val="uk-UA"/>
              </w:rPr>
              <w:t xml:space="preserve"> Данило </w:t>
            </w:r>
          </w:p>
        </w:tc>
        <w:tc>
          <w:tcPr>
            <w:tcW w:w="4961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 w:rsidRPr="00505C93">
              <w:rPr>
                <w:highlight w:val="white"/>
                <w:lang w:val="uk-UA"/>
              </w:rPr>
              <w:t>Комунальний позашкільний навчальний заклад освіти «Центр позашкільної роботи» Новомосковської міської ради</w:t>
            </w:r>
          </w:p>
        </w:tc>
      </w:tr>
      <w:tr w:rsidR="00505C93" w:rsidRPr="00994679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3</w:t>
            </w:r>
          </w:p>
        </w:tc>
        <w:tc>
          <w:tcPr>
            <w:tcW w:w="3402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ОСАДЧУК</w:t>
            </w:r>
            <w:r w:rsidRPr="00505C93">
              <w:rPr>
                <w:color w:val="000000"/>
                <w:highlight w:val="white"/>
                <w:lang w:val="uk-UA"/>
              </w:rPr>
              <w:t xml:space="preserve"> Станіслав</w:t>
            </w:r>
          </w:p>
        </w:tc>
        <w:tc>
          <w:tcPr>
            <w:tcW w:w="4961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 w:rsidRPr="00505C93">
              <w:rPr>
                <w:highlight w:val="white"/>
                <w:lang w:val="uk-UA"/>
              </w:rPr>
              <w:t>Комунальний позашкільний навчальний заклад «Центр науково-технічної творчості учнівської молоді Металургійного району» Криворізької міської ради</w:t>
            </w:r>
          </w:p>
        </w:tc>
      </w:tr>
      <w:tr w:rsidR="00505C93" w:rsidRPr="00505C93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4</w:t>
            </w:r>
          </w:p>
        </w:tc>
        <w:tc>
          <w:tcPr>
            <w:tcW w:w="3402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БАХМАНЯН</w:t>
            </w:r>
            <w:r w:rsidRPr="00505C93">
              <w:rPr>
                <w:color w:val="000000"/>
                <w:highlight w:val="white"/>
                <w:lang w:val="uk-UA"/>
              </w:rPr>
              <w:t xml:space="preserve"> Артур</w:t>
            </w:r>
          </w:p>
        </w:tc>
        <w:tc>
          <w:tcPr>
            <w:tcW w:w="4961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 w:rsidRPr="00505C93">
              <w:rPr>
                <w:color w:val="000000"/>
                <w:highlight w:val="white"/>
                <w:lang w:val="uk-UA"/>
              </w:rPr>
              <w:t>Комунальний позашкільний навчальний заклад «Станція юних техніків Довгинцівського району» Криворізької міської ради</w:t>
            </w:r>
          </w:p>
        </w:tc>
      </w:tr>
      <w:tr w:rsidR="00505C93" w:rsidRPr="00994679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5</w:t>
            </w:r>
          </w:p>
        </w:tc>
        <w:tc>
          <w:tcPr>
            <w:tcW w:w="3402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ДЕНІСОВ</w:t>
            </w:r>
            <w:r w:rsidRPr="00505C93">
              <w:rPr>
                <w:lang w:val="uk-UA"/>
              </w:rPr>
              <w:t xml:space="preserve"> Ден</w:t>
            </w:r>
            <w:r>
              <w:rPr>
                <w:lang w:val="uk-UA"/>
              </w:rPr>
              <w:t>и</w:t>
            </w:r>
            <w:r w:rsidRPr="00505C93">
              <w:rPr>
                <w:lang w:val="uk-UA"/>
              </w:rPr>
              <w:t>с</w:t>
            </w:r>
          </w:p>
        </w:tc>
        <w:tc>
          <w:tcPr>
            <w:tcW w:w="4961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 w:rsidRPr="00505C93">
              <w:rPr>
                <w:lang w:val="uk-UA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</w:tr>
      <w:tr w:rsidR="00505C93" w:rsidRPr="00994679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6</w:t>
            </w:r>
          </w:p>
        </w:tc>
        <w:tc>
          <w:tcPr>
            <w:tcW w:w="3402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ЧОПОВОЙ</w:t>
            </w:r>
            <w:r w:rsidRPr="00505C93">
              <w:rPr>
                <w:color w:val="000000"/>
                <w:highlight w:val="white"/>
                <w:lang w:val="uk-UA"/>
              </w:rPr>
              <w:t xml:space="preserve"> Микита</w:t>
            </w:r>
          </w:p>
        </w:tc>
        <w:tc>
          <w:tcPr>
            <w:tcW w:w="4961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 w:rsidRPr="00505C93">
              <w:rPr>
                <w:lang w:val="uk-UA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</w:tr>
      <w:tr w:rsidR="00505C93" w:rsidRPr="00994679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7</w:t>
            </w:r>
          </w:p>
        </w:tc>
        <w:tc>
          <w:tcPr>
            <w:tcW w:w="3402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ПОНОМАРЬОВ</w:t>
            </w:r>
            <w:r w:rsidRPr="00505C93">
              <w:rPr>
                <w:color w:val="000000"/>
                <w:highlight w:val="white"/>
                <w:lang w:val="uk-UA"/>
              </w:rPr>
              <w:t xml:space="preserve"> </w:t>
            </w:r>
            <w:proofErr w:type="spellStart"/>
            <w:r w:rsidRPr="00505C93">
              <w:rPr>
                <w:color w:val="000000"/>
                <w:highlight w:val="white"/>
                <w:lang w:val="uk-UA"/>
              </w:rPr>
              <w:t>Егор</w:t>
            </w:r>
            <w:proofErr w:type="spellEnd"/>
          </w:p>
        </w:tc>
        <w:tc>
          <w:tcPr>
            <w:tcW w:w="4961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 w:rsidRPr="00505C93">
              <w:rPr>
                <w:lang w:val="uk-UA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</w:tr>
      <w:tr w:rsidR="00505C93" w:rsidRPr="00505C93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8</w:t>
            </w:r>
          </w:p>
        </w:tc>
        <w:tc>
          <w:tcPr>
            <w:tcW w:w="3402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ГУРТОВИЙ</w:t>
            </w:r>
            <w:r w:rsidRPr="00505C93">
              <w:rPr>
                <w:color w:val="000000"/>
                <w:highlight w:val="white"/>
                <w:lang w:val="uk-UA"/>
              </w:rPr>
              <w:t xml:space="preserve"> Владислав </w:t>
            </w:r>
          </w:p>
        </w:tc>
        <w:tc>
          <w:tcPr>
            <w:tcW w:w="4961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 w:rsidRPr="00505C93">
              <w:rPr>
                <w:highlight w:val="white"/>
                <w:lang w:val="uk-UA"/>
              </w:rPr>
              <w:t>Комунальний позашкільний навчальний заклад освіти «Центр позашкільної роботи» Новомосковської міської ради</w:t>
            </w:r>
          </w:p>
        </w:tc>
      </w:tr>
      <w:tr w:rsidR="00505C93" w:rsidRPr="00505C93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9</w:t>
            </w:r>
          </w:p>
        </w:tc>
        <w:tc>
          <w:tcPr>
            <w:tcW w:w="3402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ЗІКРАЧ</w:t>
            </w:r>
            <w:r w:rsidRPr="00505C93">
              <w:rPr>
                <w:color w:val="000000"/>
                <w:highlight w:val="white"/>
                <w:lang w:val="uk-UA"/>
              </w:rPr>
              <w:t xml:space="preserve"> Богдан </w:t>
            </w:r>
          </w:p>
        </w:tc>
        <w:tc>
          <w:tcPr>
            <w:tcW w:w="4961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 w:rsidRPr="00505C93">
              <w:rPr>
                <w:highlight w:val="white"/>
                <w:lang w:val="uk-UA"/>
              </w:rPr>
              <w:t>Комунальний позашкільний навчальний заклад освіти «Центр позашкільної роботи» Новомосковської міської ради</w:t>
            </w:r>
          </w:p>
        </w:tc>
      </w:tr>
      <w:tr w:rsidR="00505C93" w:rsidRPr="00994679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10</w:t>
            </w:r>
          </w:p>
        </w:tc>
        <w:tc>
          <w:tcPr>
            <w:tcW w:w="3402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НЕСТЕРЕНКО</w:t>
            </w:r>
            <w:r w:rsidRPr="00505C93">
              <w:rPr>
                <w:color w:val="000000"/>
                <w:highlight w:val="white"/>
                <w:lang w:val="uk-UA"/>
              </w:rPr>
              <w:t xml:space="preserve"> Ярослав</w:t>
            </w:r>
          </w:p>
        </w:tc>
        <w:tc>
          <w:tcPr>
            <w:tcW w:w="4961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 w:rsidRPr="00505C93">
              <w:rPr>
                <w:lang w:val="uk-UA"/>
              </w:rPr>
              <w:t xml:space="preserve"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</w:t>
            </w:r>
            <w:r w:rsidRPr="00505C93">
              <w:rPr>
                <w:lang w:val="uk-UA"/>
              </w:rPr>
              <w:lastRenderedPageBreak/>
              <w:t>Дніпропетровської обласної ради»</w:t>
            </w:r>
          </w:p>
        </w:tc>
      </w:tr>
      <w:tr w:rsidR="00505C93" w:rsidRPr="00994679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lastRenderedPageBreak/>
              <w:t>11</w:t>
            </w:r>
          </w:p>
        </w:tc>
        <w:tc>
          <w:tcPr>
            <w:tcW w:w="3402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МИЗІНКО</w:t>
            </w:r>
            <w:r w:rsidRPr="00505C93">
              <w:rPr>
                <w:color w:val="000000"/>
                <w:highlight w:val="white"/>
                <w:lang w:val="uk-UA"/>
              </w:rPr>
              <w:t xml:space="preserve"> Олександра</w:t>
            </w:r>
          </w:p>
        </w:tc>
        <w:tc>
          <w:tcPr>
            <w:tcW w:w="4961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 w:rsidRPr="00505C93">
              <w:rPr>
                <w:lang w:val="uk-UA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</w:tr>
      <w:tr w:rsidR="00505C93" w:rsidRPr="00994679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12</w:t>
            </w:r>
          </w:p>
        </w:tc>
        <w:tc>
          <w:tcPr>
            <w:tcW w:w="3402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СЄДОЙ</w:t>
            </w:r>
            <w:r w:rsidRPr="00505C93">
              <w:rPr>
                <w:lang w:val="uk-UA"/>
              </w:rPr>
              <w:t xml:space="preserve"> Арсеній</w:t>
            </w:r>
          </w:p>
        </w:tc>
        <w:tc>
          <w:tcPr>
            <w:tcW w:w="4961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 w:rsidRPr="00505C93">
              <w:rPr>
                <w:lang w:val="uk-UA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</w:tr>
      <w:tr w:rsidR="00505C93" w:rsidRPr="00994679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13</w:t>
            </w:r>
          </w:p>
        </w:tc>
        <w:tc>
          <w:tcPr>
            <w:tcW w:w="3402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КРИВОГУЗ</w:t>
            </w:r>
            <w:r w:rsidRPr="00505C93">
              <w:rPr>
                <w:lang w:val="uk-UA"/>
              </w:rPr>
              <w:t xml:space="preserve"> Микита </w:t>
            </w:r>
          </w:p>
        </w:tc>
        <w:tc>
          <w:tcPr>
            <w:tcW w:w="4961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 w:rsidRPr="00505C93">
              <w:rPr>
                <w:lang w:val="uk-UA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</w:tr>
      <w:tr w:rsidR="00505C93" w:rsidRPr="00994679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14</w:t>
            </w:r>
          </w:p>
        </w:tc>
        <w:tc>
          <w:tcPr>
            <w:tcW w:w="3402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ТИХИЙ</w:t>
            </w:r>
            <w:r w:rsidRPr="00505C93">
              <w:rPr>
                <w:lang w:val="uk-UA"/>
              </w:rPr>
              <w:t xml:space="preserve"> Олександр</w:t>
            </w:r>
          </w:p>
        </w:tc>
        <w:tc>
          <w:tcPr>
            <w:tcW w:w="4961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 w:rsidRPr="00505C93">
              <w:rPr>
                <w:lang w:val="uk-UA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</w:tr>
      <w:tr w:rsidR="00505C93" w:rsidRPr="00994679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15</w:t>
            </w:r>
          </w:p>
        </w:tc>
        <w:tc>
          <w:tcPr>
            <w:tcW w:w="3402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ГОРОДКО</w:t>
            </w:r>
            <w:r w:rsidRPr="00505C93">
              <w:rPr>
                <w:color w:val="000000"/>
                <w:highlight w:val="white"/>
                <w:lang w:val="uk-UA"/>
              </w:rPr>
              <w:t xml:space="preserve"> Ростислав</w:t>
            </w:r>
          </w:p>
        </w:tc>
        <w:tc>
          <w:tcPr>
            <w:tcW w:w="4961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 w:rsidRPr="00505C93">
              <w:rPr>
                <w:lang w:val="uk-UA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</w:tr>
      <w:tr w:rsidR="00505C93" w:rsidRPr="00994679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16</w:t>
            </w:r>
          </w:p>
        </w:tc>
        <w:tc>
          <w:tcPr>
            <w:tcW w:w="3402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ТАТАРЧЕНКО</w:t>
            </w:r>
            <w:r w:rsidRPr="00505C93">
              <w:rPr>
                <w:lang w:val="uk-UA"/>
              </w:rPr>
              <w:t xml:space="preserve"> </w:t>
            </w:r>
            <w:proofErr w:type="spellStart"/>
            <w:r w:rsidRPr="00505C93">
              <w:rPr>
                <w:lang w:val="uk-UA"/>
              </w:rPr>
              <w:t>Демід</w:t>
            </w:r>
            <w:proofErr w:type="spellEnd"/>
          </w:p>
        </w:tc>
        <w:tc>
          <w:tcPr>
            <w:tcW w:w="4961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 w:rsidRPr="00505C93">
              <w:rPr>
                <w:lang w:val="uk-UA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</w:tr>
      <w:tr w:rsidR="00505C93" w:rsidRPr="00994679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17</w:t>
            </w:r>
          </w:p>
        </w:tc>
        <w:tc>
          <w:tcPr>
            <w:tcW w:w="3402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ГРІНЮК</w:t>
            </w:r>
            <w:r w:rsidRPr="00505C93">
              <w:rPr>
                <w:color w:val="000000"/>
                <w:highlight w:val="white"/>
                <w:lang w:val="uk-UA"/>
              </w:rPr>
              <w:t xml:space="preserve"> </w:t>
            </w:r>
            <w:proofErr w:type="spellStart"/>
            <w:r w:rsidRPr="00505C93">
              <w:rPr>
                <w:color w:val="000000"/>
                <w:highlight w:val="white"/>
                <w:lang w:val="uk-UA"/>
              </w:rPr>
              <w:t>Кирил</w:t>
            </w:r>
            <w:proofErr w:type="spellEnd"/>
          </w:p>
        </w:tc>
        <w:tc>
          <w:tcPr>
            <w:tcW w:w="4961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 w:rsidRPr="00505C93">
              <w:rPr>
                <w:lang w:val="uk-UA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</w:tr>
      <w:tr w:rsidR="00505C93" w:rsidRPr="00994679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18</w:t>
            </w:r>
          </w:p>
        </w:tc>
        <w:tc>
          <w:tcPr>
            <w:tcW w:w="3402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ГАБАРНЮК</w:t>
            </w:r>
            <w:r w:rsidRPr="00505C93">
              <w:rPr>
                <w:color w:val="000000"/>
                <w:highlight w:val="white"/>
                <w:lang w:val="uk-UA"/>
              </w:rPr>
              <w:t xml:space="preserve"> Богдан</w:t>
            </w:r>
          </w:p>
        </w:tc>
        <w:tc>
          <w:tcPr>
            <w:tcW w:w="4961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 w:rsidRPr="00505C93">
              <w:rPr>
                <w:lang w:val="uk-UA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</w:tr>
      <w:tr w:rsidR="00505C93" w:rsidRPr="00505C93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19</w:t>
            </w:r>
          </w:p>
        </w:tc>
        <w:tc>
          <w:tcPr>
            <w:tcW w:w="3402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ЗІКРАЧ</w:t>
            </w:r>
            <w:r w:rsidRPr="00505C93">
              <w:rPr>
                <w:color w:val="000000"/>
                <w:highlight w:val="white"/>
                <w:lang w:val="uk-UA"/>
              </w:rPr>
              <w:t xml:space="preserve"> Віталій </w:t>
            </w:r>
          </w:p>
        </w:tc>
        <w:tc>
          <w:tcPr>
            <w:tcW w:w="4961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 w:rsidRPr="00505C93">
              <w:rPr>
                <w:highlight w:val="white"/>
                <w:lang w:val="uk-UA"/>
              </w:rPr>
              <w:t>Комунальний позашкільний навчальний заклад освіти «Центр позашкільної роботи» Новомосковської міської ради</w:t>
            </w:r>
          </w:p>
        </w:tc>
      </w:tr>
      <w:tr w:rsidR="00505C93" w:rsidRPr="00505C93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20</w:t>
            </w:r>
          </w:p>
        </w:tc>
        <w:tc>
          <w:tcPr>
            <w:tcW w:w="3402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МУСЛІЄНКО</w:t>
            </w:r>
            <w:r w:rsidRPr="00505C93">
              <w:rPr>
                <w:color w:val="000000"/>
                <w:highlight w:val="white"/>
                <w:lang w:val="uk-UA"/>
              </w:rPr>
              <w:t xml:space="preserve"> Дмитро </w:t>
            </w:r>
          </w:p>
        </w:tc>
        <w:tc>
          <w:tcPr>
            <w:tcW w:w="4961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 w:rsidRPr="00505C93">
              <w:rPr>
                <w:highlight w:val="white"/>
                <w:lang w:val="uk-UA"/>
              </w:rPr>
              <w:t>Комунальний позашкільний навчальний заклад освіти «Центр позашкільної роботи» Новомосковської міської ради</w:t>
            </w:r>
          </w:p>
        </w:tc>
      </w:tr>
      <w:tr w:rsidR="00505C93" w:rsidRPr="00505C93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21</w:t>
            </w:r>
          </w:p>
        </w:tc>
        <w:tc>
          <w:tcPr>
            <w:tcW w:w="3402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КИРИЛЕНКО</w:t>
            </w:r>
            <w:r w:rsidRPr="00505C93">
              <w:rPr>
                <w:color w:val="000000"/>
                <w:highlight w:val="white"/>
                <w:lang w:val="uk-UA"/>
              </w:rPr>
              <w:t xml:space="preserve"> Роман</w:t>
            </w:r>
          </w:p>
        </w:tc>
        <w:tc>
          <w:tcPr>
            <w:tcW w:w="4961" w:type="dxa"/>
          </w:tcPr>
          <w:p w:rsidR="00505C93" w:rsidRPr="00505C93" w:rsidRDefault="00505C93" w:rsidP="00505C93">
            <w:pPr>
              <w:jc w:val="both"/>
              <w:rPr>
                <w:lang w:val="uk-UA"/>
              </w:rPr>
            </w:pPr>
            <w:r w:rsidRPr="00505C93">
              <w:rPr>
                <w:color w:val="000000"/>
                <w:highlight w:val="white"/>
                <w:lang w:val="uk-UA"/>
              </w:rPr>
              <w:t>Комунальний позашкільний навчальний заклад «Станція юних техніків Довгинцівського району» Криворізької міської ради</w:t>
            </w:r>
          </w:p>
        </w:tc>
      </w:tr>
      <w:tr w:rsidR="00505C93" w:rsidRPr="00505C93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3402" w:type="dxa"/>
          </w:tcPr>
          <w:p w:rsidR="00505C93" w:rsidRDefault="00505C93" w:rsidP="00505C93">
            <w:pPr>
              <w:jc w:val="both"/>
              <w:rPr>
                <w:color w:val="000000"/>
                <w:highlight w:val="white"/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ПЛАТОНОВ Михайло</w:t>
            </w:r>
          </w:p>
        </w:tc>
        <w:tc>
          <w:tcPr>
            <w:tcW w:w="4961" w:type="dxa"/>
          </w:tcPr>
          <w:p w:rsidR="00505C93" w:rsidRPr="00505C93" w:rsidRDefault="00505C93" w:rsidP="00505C93">
            <w:pPr>
              <w:jc w:val="both"/>
              <w:rPr>
                <w:color w:val="000000"/>
                <w:highlight w:val="white"/>
                <w:lang w:val="uk-UA"/>
              </w:rPr>
            </w:pPr>
            <w:r>
              <w:rPr>
                <w:lang w:val="uk-UA"/>
              </w:rPr>
              <w:t>Комунальний</w:t>
            </w:r>
            <w:r w:rsidRPr="00185E1F">
              <w:rPr>
                <w:lang w:val="uk-UA"/>
              </w:rPr>
              <w:t xml:space="preserve"> позашкільн</w:t>
            </w:r>
            <w:r>
              <w:rPr>
                <w:lang w:val="uk-UA"/>
              </w:rPr>
              <w:t xml:space="preserve">ий навчальний </w:t>
            </w:r>
            <w:r>
              <w:rPr>
                <w:lang w:val="uk-UA"/>
              </w:rPr>
              <w:lastRenderedPageBreak/>
              <w:t>заклад освіти «Нікопольський м</w:t>
            </w:r>
            <w:r w:rsidRPr="00185E1F">
              <w:rPr>
                <w:lang w:val="uk-UA"/>
              </w:rPr>
              <w:t xml:space="preserve">іжшкільний центр трудового навчання і </w:t>
            </w:r>
            <w:r>
              <w:rPr>
                <w:lang w:val="uk-UA"/>
              </w:rPr>
              <w:t>технічної творчості»</w:t>
            </w:r>
          </w:p>
        </w:tc>
      </w:tr>
      <w:tr w:rsidR="00505C93" w:rsidRPr="00505C93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23</w:t>
            </w:r>
          </w:p>
        </w:tc>
        <w:tc>
          <w:tcPr>
            <w:tcW w:w="3402" w:type="dxa"/>
          </w:tcPr>
          <w:p w:rsidR="00505C93" w:rsidRDefault="00505C93" w:rsidP="00505C93">
            <w:pPr>
              <w:jc w:val="both"/>
              <w:rPr>
                <w:color w:val="000000"/>
                <w:highlight w:val="white"/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ПЛАТОНОВ Олексій</w:t>
            </w:r>
          </w:p>
        </w:tc>
        <w:tc>
          <w:tcPr>
            <w:tcW w:w="4961" w:type="dxa"/>
          </w:tcPr>
          <w:p w:rsidR="00505C93" w:rsidRPr="00505C93" w:rsidRDefault="00D418A6" w:rsidP="00505C93">
            <w:pPr>
              <w:jc w:val="both"/>
              <w:rPr>
                <w:color w:val="000000"/>
                <w:highlight w:val="white"/>
                <w:lang w:val="uk-UA"/>
              </w:rPr>
            </w:pPr>
            <w:r>
              <w:rPr>
                <w:lang w:val="uk-UA"/>
              </w:rPr>
              <w:t>Комунальний</w:t>
            </w:r>
            <w:r w:rsidRPr="00185E1F">
              <w:rPr>
                <w:lang w:val="uk-UA"/>
              </w:rPr>
              <w:t xml:space="preserve"> позашкільн</w:t>
            </w:r>
            <w:r>
              <w:rPr>
                <w:lang w:val="uk-UA"/>
              </w:rPr>
              <w:t>ий навчальний заклад освіти «Нікопольський м</w:t>
            </w:r>
            <w:r w:rsidRPr="00185E1F">
              <w:rPr>
                <w:lang w:val="uk-UA"/>
              </w:rPr>
              <w:t xml:space="preserve">іжшкільний центр трудового навчання і </w:t>
            </w:r>
            <w:r>
              <w:rPr>
                <w:lang w:val="uk-UA"/>
              </w:rPr>
              <w:t>технічної творчості»</w:t>
            </w:r>
          </w:p>
        </w:tc>
      </w:tr>
      <w:tr w:rsidR="00505C93" w:rsidRPr="00505C93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3402" w:type="dxa"/>
          </w:tcPr>
          <w:p w:rsidR="00505C93" w:rsidRDefault="00505C93" w:rsidP="00505C93">
            <w:pPr>
              <w:jc w:val="both"/>
              <w:rPr>
                <w:color w:val="000000"/>
                <w:highlight w:val="white"/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КРИЧУН Данило</w:t>
            </w:r>
          </w:p>
        </w:tc>
        <w:tc>
          <w:tcPr>
            <w:tcW w:w="4961" w:type="dxa"/>
          </w:tcPr>
          <w:p w:rsidR="00505C93" w:rsidRPr="00505C93" w:rsidRDefault="00D418A6" w:rsidP="00505C93">
            <w:pPr>
              <w:jc w:val="both"/>
              <w:rPr>
                <w:color w:val="000000"/>
                <w:highlight w:val="white"/>
                <w:lang w:val="uk-UA"/>
              </w:rPr>
            </w:pPr>
            <w:r>
              <w:rPr>
                <w:lang w:val="uk-UA"/>
              </w:rPr>
              <w:t>Комунальний</w:t>
            </w:r>
            <w:r w:rsidRPr="00185E1F">
              <w:rPr>
                <w:lang w:val="uk-UA"/>
              </w:rPr>
              <w:t xml:space="preserve"> позашкільн</w:t>
            </w:r>
            <w:r>
              <w:rPr>
                <w:lang w:val="uk-UA"/>
              </w:rPr>
              <w:t>ий навчальний заклад освіти «Нікопольський м</w:t>
            </w:r>
            <w:r w:rsidRPr="00185E1F">
              <w:rPr>
                <w:lang w:val="uk-UA"/>
              </w:rPr>
              <w:t xml:space="preserve">іжшкільний центр трудового навчання і </w:t>
            </w:r>
            <w:r>
              <w:rPr>
                <w:lang w:val="uk-UA"/>
              </w:rPr>
              <w:t>технічної творчості»</w:t>
            </w:r>
          </w:p>
        </w:tc>
      </w:tr>
    </w:tbl>
    <w:p w:rsidR="00512377" w:rsidRPr="00505C93" w:rsidRDefault="00512377" w:rsidP="00512377">
      <w:pPr>
        <w:jc w:val="center"/>
        <w:rPr>
          <w:lang w:val="uk-UA"/>
        </w:rPr>
      </w:pPr>
    </w:p>
    <w:p w:rsidR="00512377" w:rsidRPr="00505C93" w:rsidRDefault="00512377" w:rsidP="00512377">
      <w:pPr>
        <w:jc w:val="both"/>
        <w:rPr>
          <w:lang w:val="uk-UA"/>
        </w:rPr>
      </w:pPr>
    </w:p>
    <w:p w:rsidR="00D418A6" w:rsidRDefault="005470A3" w:rsidP="005470A3">
      <w:pPr>
        <w:tabs>
          <w:tab w:val="left" w:pos="0"/>
        </w:tabs>
        <w:ind w:right="140"/>
        <w:contextualSpacing/>
        <w:jc w:val="both"/>
        <w:rPr>
          <w:lang w:val="uk-UA"/>
        </w:rPr>
      </w:pPr>
      <w:r w:rsidRPr="00505C93">
        <w:rPr>
          <w:lang w:val="uk-UA"/>
        </w:rPr>
        <w:t xml:space="preserve">Методист </w:t>
      </w:r>
    </w:p>
    <w:p w:rsidR="005470A3" w:rsidRPr="00505C93" w:rsidRDefault="00D418A6" w:rsidP="005470A3">
      <w:pPr>
        <w:tabs>
          <w:tab w:val="left" w:pos="0"/>
        </w:tabs>
        <w:ind w:right="140"/>
        <w:contextualSpacing/>
        <w:jc w:val="both"/>
        <w:rPr>
          <w:lang w:val="uk-UA"/>
        </w:rPr>
      </w:pPr>
      <w:r>
        <w:rPr>
          <w:lang w:val="uk-UA"/>
        </w:rPr>
        <w:t>КЗПО</w:t>
      </w:r>
      <w:r w:rsidR="005470A3" w:rsidRPr="00505C93">
        <w:rPr>
          <w:lang w:val="uk-UA"/>
        </w:rPr>
        <w:t xml:space="preserve"> «ДОЦНТТ та ІТУМ»</w:t>
      </w:r>
      <w:r>
        <w:rPr>
          <w:lang w:val="uk-UA"/>
        </w:rPr>
        <w:t xml:space="preserve"> ДОР»</w:t>
      </w:r>
      <w:r>
        <w:rPr>
          <w:lang w:val="uk-UA"/>
        </w:rPr>
        <w:tab/>
      </w:r>
      <w:r>
        <w:rPr>
          <w:lang w:val="uk-UA"/>
        </w:rPr>
        <w:tab/>
      </w:r>
      <w:r w:rsidR="005470A3" w:rsidRPr="00505C93">
        <w:rPr>
          <w:lang w:val="uk-UA"/>
        </w:rPr>
        <w:tab/>
      </w:r>
      <w:r w:rsidR="005470A3" w:rsidRPr="00505C93">
        <w:rPr>
          <w:lang w:val="uk-UA"/>
        </w:rPr>
        <w:tab/>
      </w:r>
      <w:r w:rsidR="005470A3" w:rsidRPr="00505C93">
        <w:rPr>
          <w:lang w:val="uk-UA"/>
        </w:rPr>
        <w:tab/>
      </w:r>
      <w:r w:rsidR="005470A3" w:rsidRPr="00505C93">
        <w:rPr>
          <w:lang w:val="uk-UA"/>
        </w:rPr>
        <w:tab/>
        <w:t>Світлана ЧМІЛЬ</w:t>
      </w:r>
    </w:p>
    <w:p w:rsidR="00512377" w:rsidRPr="00505C93" w:rsidRDefault="00512377" w:rsidP="005470A3">
      <w:pPr>
        <w:jc w:val="both"/>
        <w:rPr>
          <w:lang w:val="uk-UA"/>
        </w:rPr>
      </w:pPr>
    </w:p>
    <w:sectPr w:rsidR="00512377" w:rsidRPr="00505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DE"/>
    <w:rsid w:val="00001294"/>
    <w:rsid w:val="00081788"/>
    <w:rsid w:val="0009270E"/>
    <w:rsid w:val="0012109B"/>
    <w:rsid w:val="001565D4"/>
    <w:rsid w:val="001824DE"/>
    <w:rsid w:val="00185831"/>
    <w:rsid w:val="001B68EC"/>
    <w:rsid w:val="00221161"/>
    <w:rsid w:val="002A77DA"/>
    <w:rsid w:val="003F14A9"/>
    <w:rsid w:val="00400259"/>
    <w:rsid w:val="004247E5"/>
    <w:rsid w:val="004548CD"/>
    <w:rsid w:val="004B6C36"/>
    <w:rsid w:val="004C0076"/>
    <w:rsid w:val="00505C93"/>
    <w:rsid w:val="00512377"/>
    <w:rsid w:val="00534856"/>
    <w:rsid w:val="005470A3"/>
    <w:rsid w:val="005B041C"/>
    <w:rsid w:val="006611D1"/>
    <w:rsid w:val="006702B3"/>
    <w:rsid w:val="006D2857"/>
    <w:rsid w:val="00721FB4"/>
    <w:rsid w:val="00755832"/>
    <w:rsid w:val="007A2992"/>
    <w:rsid w:val="00864C3A"/>
    <w:rsid w:val="008E0AA4"/>
    <w:rsid w:val="00965172"/>
    <w:rsid w:val="00994679"/>
    <w:rsid w:val="00A11F46"/>
    <w:rsid w:val="00A12184"/>
    <w:rsid w:val="00AB07AC"/>
    <w:rsid w:val="00AC42F8"/>
    <w:rsid w:val="00B70501"/>
    <w:rsid w:val="00C2189F"/>
    <w:rsid w:val="00CB68CA"/>
    <w:rsid w:val="00CF7C2A"/>
    <w:rsid w:val="00D418A6"/>
    <w:rsid w:val="00D53BCE"/>
    <w:rsid w:val="00DB1F22"/>
    <w:rsid w:val="00DC6490"/>
    <w:rsid w:val="00E229D7"/>
    <w:rsid w:val="00E629DA"/>
    <w:rsid w:val="00EB6346"/>
    <w:rsid w:val="00F20BE5"/>
    <w:rsid w:val="00F24085"/>
    <w:rsid w:val="00F60CDC"/>
    <w:rsid w:val="00F60F64"/>
    <w:rsid w:val="00F832C2"/>
    <w:rsid w:val="00F94E97"/>
    <w:rsid w:val="00FA0D52"/>
    <w:rsid w:val="00FC1CA3"/>
    <w:rsid w:val="00FC4416"/>
    <w:rsid w:val="00FF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1339E-6537-440C-8752-14E2B6D66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8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7B40D-6897-4AF3-826D-B004F622C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Чмиль</dc:creator>
  <cp:keywords/>
  <dc:description/>
  <cp:lastModifiedBy>Светлана Чмиль</cp:lastModifiedBy>
  <cp:revision>69</cp:revision>
  <dcterms:created xsi:type="dcterms:W3CDTF">2020-09-25T11:56:00Z</dcterms:created>
  <dcterms:modified xsi:type="dcterms:W3CDTF">2022-11-09T09:23:00Z</dcterms:modified>
</cp:coreProperties>
</file>